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756BA" w14:textId="77777777" w:rsidR="00447CA3" w:rsidRDefault="00447CA3" w:rsidP="00447CA3">
      <w:pPr>
        <w:tabs>
          <w:tab w:val="left" w:pos="774"/>
        </w:tabs>
        <w:spacing w:before="135"/>
        <w:jc w:val="both"/>
        <w:outlineLvl w:val="1"/>
        <w:rPr>
          <w:b/>
          <w:color w:val="000005"/>
          <w:sz w:val="20"/>
          <w:szCs w:val="20"/>
        </w:rPr>
      </w:pPr>
      <w:bookmarkStart w:id="0" w:name="_Toc191033851"/>
      <w:r>
        <w:rPr>
          <w:b/>
          <w:color w:val="000005"/>
          <w:sz w:val="20"/>
          <w:szCs w:val="20"/>
        </w:rPr>
        <w:t>Annexe au RC</w:t>
      </w:r>
      <w:r>
        <w:rPr>
          <w:rFonts w:ascii="Calibri" w:hAnsi="Calibri" w:cs="Calibri"/>
          <w:b/>
          <w:color w:val="000005"/>
          <w:sz w:val="20"/>
          <w:szCs w:val="20"/>
        </w:rPr>
        <w:t> </w:t>
      </w:r>
      <w:r>
        <w:rPr>
          <w:b/>
          <w:color w:val="000005"/>
          <w:sz w:val="20"/>
          <w:szCs w:val="20"/>
        </w:rPr>
        <w:t xml:space="preserve">: </w:t>
      </w:r>
    </w:p>
    <w:p w14:paraId="3BE4F3CB" w14:textId="7BD76053" w:rsidR="00447CA3" w:rsidRPr="00447CA3" w:rsidRDefault="00447CA3" w:rsidP="00447CA3">
      <w:pPr>
        <w:tabs>
          <w:tab w:val="left" w:pos="774"/>
        </w:tabs>
        <w:spacing w:before="135"/>
        <w:jc w:val="both"/>
        <w:outlineLvl w:val="1"/>
        <w:rPr>
          <w:b/>
          <w:color w:val="000005"/>
          <w:sz w:val="20"/>
          <w:szCs w:val="20"/>
        </w:rPr>
      </w:pPr>
      <w:r w:rsidRPr="00447CA3">
        <w:rPr>
          <w:b/>
          <w:color w:val="000005"/>
          <w:sz w:val="20"/>
          <w:szCs w:val="20"/>
        </w:rPr>
        <w:t xml:space="preserve">Modalités relatives à la remise des offres par voie dématérialisée et </w:t>
      </w:r>
      <w:r>
        <w:rPr>
          <w:b/>
          <w:color w:val="000005"/>
          <w:sz w:val="20"/>
          <w:szCs w:val="20"/>
        </w:rPr>
        <w:t xml:space="preserve">sa </w:t>
      </w:r>
      <w:r w:rsidRPr="00447CA3">
        <w:rPr>
          <w:b/>
          <w:color w:val="000005"/>
          <w:sz w:val="20"/>
          <w:szCs w:val="20"/>
        </w:rPr>
        <w:t>signature électronique</w:t>
      </w:r>
      <w:bookmarkEnd w:id="0"/>
    </w:p>
    <w:p w14:paraId="59697428" w14:textId="77777777" w:rsidR="00447CA3" w:rsidRPr="00A22E12" w:rsidRDefault="00447CA3" w:rsidP="00447CA3">
      <w:pPr>
        <w:pStyle w:val="Corpsdetexte"/>
        <w:spacing w:before="79"/>
        <w:jc w:val="both"/>
        <w:rPr>
          <w:b/>
        </w:rPr>
      </w:pPr>
    </w:p>
    <w:p w14:paraId="3D9A1253" w14:textId="77777777" w:rsidR="00447CA3" w:rsidRPr="00A22E12" w:rsidRDefault="00447CA3" w:rsidP="00447CA3">
      <w:pPr>
        <w:pStyle w:val="Corpsdetexte"/>
        <w:ind w:firstLine="3"/>
        <w:jc w:val="both"/>
      </w:pPr>
      <w:r w:rsidRPr="00A22E12">
        <w:rPr>
          <w:color w:val="000005"/>
        </w:rPr>
        <w:t>L'arrêté du 15 juin 2012 autorise les signataires par voie électronique à utiliser le certificat et la signature de leur choix, sous réserve de sa conformité aux normes du référentiel général d'interopérabilité et au référentiel général de sécurité.</w:t>
      </w:r>
    </w:p>
    <w:p w14:paraId="5ABDD44A" w14:textId="77777777" w:rsidR="00447CA3" w:rsidRPr="00A22E12" w:rsidRDefault="00447CA3" w:rsidP="00447CA3">
      <w:pPr>
        <w:pStyle w:val="Corpsdetexte"/>
        <w:spacing w:before="26"/>
        <w:jc w:val="both"/>
      </w:pPr>
    </w:p>
    <w:p w14:paraId="3F86086E" w14:textId="77777777" w:rsidR="00447CA3" w:rsidRPr="00A22E12" w:rsidRDefault="00447CA3" w:rsidP="00447CA3">
      <w:pPr>
        <w:pStyle w:val="Corpsdetexte"/>
        <w:jc w:val="both"/>
      </w:pPr>
      <w:r w:rsidRPr="00A22E12">
        <w:rPr>
          <w:color w:val="000005"/>
        </w:rPr>
        <w:t>Le signataire utilise également l'outil technique de son choix, sous réserve de fournir</w:t>
      </w:r>
      <w:r w:rsidRPr="00A22E12">
        <w:t xml:space="preserve"> </w:t>
      </w:r>
      <w:r w:rsidRPr="00A22E12">
        <w:rPr>
          <w:color w:val="000008"/>
        </w:rPr>
        <w:t xml:space="preserve">gratuitement les moyens nécessaires à la vérification de cette signature et de son certificat. L'arrêté autorise l'usage d'un parapheur électronique facilitant la signature multiple ou la signature en dehors de la plate-forme achat </w:t>
      </w:r>
      <w:r w:rsidRPr="00A22E12">
        <w:rPr>
          <w:b/>
          <w:i/>
          <w:color w:val="000008"/>
        </w:rPr>
        <w:t xml:space="preserve">(profil acheteur) </w:t>
      </w:r>
      <w:r w:rsidRPr="00A22E12">
        <w:rPr>
          <w:color w:val="000008"/>
        </w:rPr>
        <w:t>du Pouvoir Adjudicateur.</w:t>
      </w:r>
    </w:p>
    <w:p w14:paraId="13FE2CDF" w14:textId="77777777" w:rsidR="00447CA3" w:rsidRPr="00A22E12" w:rsidRDefault="00447CA3" w:rsidP="00447CA3">
      <w:pPr>
        <w:pStyle w:val="Corpsdetexte"/>
        <w:spacing w:before="28"/>
        <w:jc w:val="both"/>
      </w:pPr>
    </w:p>
    <w:p w14:paraId="190C1060" w14:textId="77777777" w:rsidR="00447CA3" w:rsidRPr="00A22E12" w:rsidRDefault="00447CA3" w:rsidP="00447CA3">
      <w:pPr>
        <w:pStyle w:val="Corpsdetexte"/>
        <w:ind w:firstLine="1"/>
        <w:jc w:val="both"/>
      </w:pPr>
      <w:r w:rsidRPr="00A22E12">
        <w:rPr>
          <w:color w:val="000008"/>
        </w:rPr>
        <w:t>Par application de l'arrêté du 15 juin 2012 relatif à la signature électronique, les candidats devront respecter les conditions relatives :</w:t>
      </w:r>
    </w:p>
    <w:p w14:paraId="7EDCF08A" w14:textId="77777777" w:rsidR="00447CA3" w:rsidRPr="00F83ACA" w:rsidRDefault="00447CA3" w:rsidP="00447CA3">
      <w:pPr>
        <w:pStyle w:val="Paragraphedeliste"/>
        <w:numPr>
          <w:ilvl w:val="0"/>
          <w:numId w:val="6"/>
        </w:numPr>
        <w:tabs>
          <w:tab w:val="left" w:pos="1116"/>
        </w:tabs>
        <w:contextualSpacing w:val="0"/>
        <w:jc w:val="both"/>
        <w:rPr>
          <w:sz w:val="20"/>
          <w:szCs w:val="20"/>
        </w:rPr>
      </w:pPr>
      <w:proofErr w:type="gramStart"/>
      <w:r w:rsidRPr="00F83ACA">
        <w:rPr>
          <w:color w:val="000008"/>
          <w:sz w:val="20"/>
          <w:szCs w:val="20"/>
        </w:rPr>
        <w:t>au</w:t>
      </w:r>
      <w:proofErr w:type="gramEnd"/>
      <w:r w:rsidRPr="00F83ACA">
        <w:rPr>
          <w:color w:val="000008"/>
          <w:sz w:val="20"/>
          <w:szCs w:val="20"/>
        </w:rPr>
        <w:t xml:space="preserve"> certificat de signature du signataire,</w:t>
      </w:r>
    </w:p>
    <w:p w14:paraId="7D04CAC7" w14:textId="77777777" w:rsidR="00447CA3" w:rsidRPr="00A22E12" w:rsidRDefault="00447CA3" w:rsidP="00447CA3">
      <w:pPr>
        <w:pStyle w:val="Corpsdetexte"/>
        <w:numPr>
          <w:ilvl w:val="0"/>
          <w:numId w:val="6"/>
        </w:numPr>
        <w:spacing w:before="1"/>
        <w:jc w:val="both"/>
      </w:pPr>
      <w:proofErr w:type="gramStart"/>
      <w:r w:rsidRPr="00A22E12">
        <w:rPr>
          <w:color w:val="000008"/>
        </w:rPr>
        <w:t>à</w:t>
      </w:r>
      <w:proofErr w:type="gramEnd"/>
      <w:r w:rsidRPr="00A22E12">
        <w:rPr>
          <w:color w:val="000008"/>
        </w:rPr>
        <w:t xml:space="preserve"> l'outil de signature utilisé (logiciel, service en ligne, parapheur le cas échéant), devant produire des jetons de signature conformes aux formats réglementaires dans l'un des trois formats acceptés.</w:t>
      </w:r>
    </w:p>
    <w:p w14:paraId="3BE41CD2" w14:textId="005FD30D" w:rsidR="00447CA3" w:rsidRPr="00447CA3" w:rsidRDefault="00447CA3" w:rsidP="00447CA3">
      <w:pPr>
        <w:pStyle w:val="Paragraphedeliste"/>
        <w:numPr>
          <w:ilvl w:val="0"/>
          <w:numId w:val="7"/>
        </w:numPr>
        <w:tabs>
          <w:tab w:val="left" w:pos="1489"/>
        </w:tabs>
        <w:spacing w:before="193"/>
        <w:jc w:val="both"/>
        <w:rPr>
          <w:b/>
          <w:sz w:val="20"/>
          <w:szCs w:val="20"/>
          <w:u w:val="single"/>
        </w:rPr>
      </w:pPr>
      <w:r w:rsidRPr="00447CA3">
        <w:rPr>
          <w:b/>
          <w:color w:val="000008"/>
          <w:sz w:val="20"/>
          <w:szCs w:val="20"/>
          <w:u w:val="single"/>
        </w:rPr>
        <w:t>Exigences relatives aux certificats de signature du signataire</w:t>
      </w:r>
    </w:p>
    <w:p w14:paraId="393266C0" w14:textId="77777777" w:rsidR="00447CA3" w:rsidRPr="00A22E12" w:rsidRDefault="00447CA3" w:rsidP="00447CA3">
      <w:pPr>
        <w:pStyle w:val="Corpsdetexte"/>
        <w:spacing w:before="31"/>
        <w:jc w:val="both"/>
        <w:rPr>
          <w:b/>
        </w:rPr>
      </w:pPr>
    </w:p>
    <w:p w14:paraId="5D9CB202" w14:textId="77777777" w:rsidR="00447CA3" w:rsidRPr="00A22E12" w:rsidRDefault="00447CA3" w:rsidP="00447CA3">
      <w:pPr>
        <w:pStyle w:val="Corpsdetexte"/>
        <w:ind w:firstLine="3"/>
        <w:jc w:val="both"/>
      </w:pPr>
      <w:r w:rsidRPr="00A22E12">
        <w:rPr>
          <w:color w:val="000008"/>
        </w:rPr>
        <w:t>Le certificat de signature du signataire doit respecter au moins le niveau de sécurité préconisé.</w:t>
      </w:r>
    </w:p>
    <w:p w14:paraId="5F65E3E5" w14:textId="77777777" w:rsidR="00447CA3" w:rsidRPr="00A22E12" w:rsidRDefault="00447CA3" w:rsidP="00447CA3">
      <w:pPr>
        <w:pStyle w:val="Corpsdetexte"/>
        <w:spacing w:before="18"/>
        <w:jc w:val="both"/>
      </w:pPr>
    </w:p>
    <w:p w14:paraId="62E4BAFB" w14:textId="77777777" w:rsidR="00447CA3" w:rsidRPr="00F83ACA" w:rsidRDefault="00447CA3" w:rsidP="00447CA3">
      <w:pPr>
        <w:jc w:val="both"/>
        <w:rPr>
          <w:b/>
          <w:sz w:val="20"/>
          <w:szCs w:val="20"/>
        </w:rPr>
      </w:pPr>
      <w:r w:rsidRPr="00F83ACA">
        <w:rPr>
          <w:color w:val="000008"/>
          <w:sz w:val="20"/>
          <w:szCs w:val="20"/>
          <w:u w:color="000008"/>
        </w:rPr>
        <w:t>1</w:t>
      </w:r>
      <w:r w:rsidRPr="00F83ACA">
        <w:rPr>
          <w:color w:val="000008"/>
          <w:sz w:val="20"/>
          <w:szCs w:val="20"/>
          <w:u w:color="000008"/>
          <w:vertAlign w:val="superscript"/>
        </w:rPr>
        <w:t>er</w:t>
      </w:r>
      <w:r w:rsidRPr="00F83ACA">
        <w:rPr>
          <w:color w:val="000008"/>
          <w:sz w:val="20"/>
          <w:szCs w:val="20"/>
          <w:u w:color="000008"/>
        </w:rPr>
        <w:t xml:space="preserve"> </w:t>
      </w:r>
      <w:r w:rsidRPr="00F83ACA">
        <w:rPr>
          <w:b/>
          <w:color w:val="000008"/>
          <w:sz w:val="20"/>
          <w:szCs w:val="20"/>
          <w:u w:color="000008"/>
        </w:rPr>
        <w:t>cas :</w:t>
      </w:r>
      <w:r w:rsidRPr="00F83ACA">
        <w:rPr>
          <w:b/>
          <w:color w:val="000008"/>
          <w:sz w:val="20"/>
          <w:szCs w:val="20"/>
        </w:rPr>
        <w:t xml:space="preserve"> Certificat émis par une Autorité de certification "reconnue"</w:t>
      </w:r>
    </w:p>
    <w:p w14:paraId="7BE61382" w14:textId="77777777" w:rsidR="00447CA3" w:rsidRPr="00A22E12" w:rsidRDefault="00447CA3" w:rsidP="00447CA3">
      <w:pPr>
        <w:pStyle w:val="Corpsdetexte"/>
        <w:ind w:firstLine="2"/>
        <w:jc w:val="both"/>
      </w:pPr>
      <w:r w:rsidRPr="00A22E12">
        <w:rPr>
          <w:color w:val="000008"/>
        </w:rPr>
        <w:t>Le certificat de signature est émis par une Autorité de certification mentionnée dans l'une des listes de confiance suivantes :</w:t>
      </w:r>
    </w:p>
    <w:p w14:paraId="44876ABF" w14:textId="77777777" w:rsidR="00447CA3" w:rsidRPr="00A22E12" w:rsidRDefault="00447CA3" w:rsidP="00447CA3">
      <w:pPr>
        <w:pStyle w:val="Paragraphedeliste"/>
        <w:numPr>
          <w:ilvl w:val="0"/>
          <w:numId w:val="3"/>
        </w:numPr>
        <w:tabs>
          <w:tab w:val="left" w:pos="827"/>
        </w:tabs>
        <w:spacing w:before="5"/>
        <w:ind w:left="284"/>
        <w:contextualSpacing w:val="0"/>
        <w:jc w:val="both"/>
        <w:rPr>
          <w:color w:val="000009"/>
          <w:position w:val="-1"/>
          <w:sz w:val="20"/>
          <w:szCs w:val="20"/>
        </w:rPr>
      </w:pPr>
      <w:r w:rsidRPr="00A22E12">
        <w:rPr>
          <w:color w:val="0000FF"/>
          <w:sz w:val="20"/>
          <w:szCs w:val="20"/>
          <w:u w:val="thick" w:color="0000FF"/>
        </w:rPr>
        <w:t>https://www.ssi.gouv.fr/administration/reglementation/confiance-numerique/le</w:t>
      </w:r>
      <w:r w:rsidRPr="00A22E12">
        <w:rPr>
          <w:rFonts w:ascii="Calibri" w:hAnsi="Calibri" w:cs="Calibri"/>
          <w:color w:val="0000FF"/>
          <w:sz w:val="20"/>
          <w:szCs w:val="20"/>
          <w:u w:val="thick" w:color="0000FF"/>
        </w:rPr>
        <w:t>­</w:t>
      </w:r>
      <w:hyperlink r:id="rId7">
        <w:r w:rsidRPr="00A22E12">
          <w:rPr>
            <w:color w:val="0000FF"/>
            <w:sz w:val="20"/>
            <w:szCs w:val="20"/>
            <w:u w:val="thick" w:color="0000FF"/>
          </w:rPr>
          <w:t>reglement-eidas/liste-nationale-de-confiance/</w:t>
        </w:r>
      </w:hyperlink>
    </w:p>
    <w:p w14:paraId="1A16F96E" w14:textId="77777777" w:rsidR="00447CA3" w:rsidRPr="00454B57" w:rsidRDefault="00447CA3" w:rsidP="00454B57">
      <w:pPr>
        <w:pStyle w:val="Paragraphedeliste"/>
        <w:numPr>
          <w:ilvl w:val="0"/>
          <w:numId w:val="3"/>
        </w:numPr>
        <w:spacing w:before="5"/>
        <w:ind w:left="284"/>
        <w:contextualSpacing w:val="0"/>
        <w:jc w:val="both"/>
        <w:rPr>
          <w:color w:val="0000FF"/>
          <w:sz w:val="20"/>
          <w:szCs w:val="20"/>
          <w:u w:val="thick" w:color="0000FF"/>
        </w:rPr>
      </w:pPr>
      <w:hyperlink r:id="rId8" w:history="1">
        <w:r w:rsidRPr="00454B57">
          <w:rPr>
            <w:color w:val="0000FF"/>
            <w:u w:val="thick" w:color="0000FF"/>
          </w:rPr>
          <w:t>http://ec.europa.eu/informationsociety/policy/esignature/eulegislation/trustedlists/in</w:t>
        </w:r>
      </w:hyperlink>
      <w:hyperlink r:id="rId9">
        <w:r w:rsidRPr="00A22E12">
          <w:rPr>
            <w:color w:val="0000FF"/>
            <w:sz w:val="20"/>
            <w:szCs w:val="20"/>
            <w:u w:val="thick" w:color="0000FF"/>
          </w:rPr>
          <w:t>dexen.htm</w:t>
        </w:r>
      </w:hyperlink>
    </w:p>
    <w:p w14:paraId="7E6BB4D8" w14:textId="77777777" w:rsidR="00447CA3" w:rsidRPr="00A22E12" w:rsidRDefault="00447CA3" w:rsidP="00447CA3">
      <w:pPr>
        <w:pStyle w:val="Corpsdetexte"/>
        <w:spacing w:before="101"/>
        <w:jc w:val="both"/>
      </w:pPr>
    </w:p>
    <w:p w14:paraId="0505B20A" w14:textId="77777777" w:rsidR="00447CA3" w:rsidRDefault="00447CA3" w:rsidP="00447CA3">
      <w:pPr>
        <w:pStyle w:val="Corpsdetexte"/>
        <w:ind w:firstLine="2"/>
        <w:jc w:val="both"/>
        <w:rPr>
          <w:color w:val="000008"/>
        </w:rPr>
      </w:pPr>
      <w:r w:rsidRPr="00A22E12">
        <w:rPr>
          <w:color w:val="000008"/>
        </w:rPr>
        <w:t>Dans ce cas, le soumissionnaire n'a aucun justificatif à fournir sur le certificat de signature utilisé pour signer sa réponse.</w:t>
      </w:r>
    </w:p>
    <w:p w14:paraId="468BEEF1" w14:textId="77777777" w:rsidR="00447CA3" w:rsidRPr="00A22E12" w:rsidRDefault="00447CA3" w:rsidP="00447CA3">
      <w:pPr>
        <w:pStyle w:val="Corpsdetexte"/>
        <w:ind w:firstLine="2"/>
        <w:jc w:val="both"/>
      </w:pPr>
    </w:p>
    <w:p w14:paraId="015A6E11" w14:textId="77777777" w:rsidR="00447CA3" w:rsidRPr="00F83ACA" w:rsidRDefault="00447CA3" w:rsidP="00447CA3">
      <w:pPr>
        <w:spacing w:before="1"/>
        <w:jc w:val="both"/>
        <w:rPr>
          <w:b/>
          <w:sz w:val="20"/>
          <w:szCs w:val="20"/>
        </w:rPr>
      </w:pPr>
      <w:r w:rsidRPr="00F83ACA">
        <w:rPr>
          <w:b/>
          <w:bCs/>
          <w:color w:val="000008"/>
          <w:sz w:val="20"/>
          <w:szCs w:val="20"/>
          <w:u w:color="000008"/>
        </w:rPr>
        <w:t>2</w:t>
      </w:r>
      <w:r w:rsidRPr="00F83ACA">
        <w:rPr>
          <w:b/>
          <w:bCs/>
          <w:color w:val="000008"/>
          <w:sz w:val="20"/>
          <w:szCs w:val="20"/>
          <w:u w:color="000008"/>
          <w:vertAlign w:val="superscript"/>
        </w:rPr>
        <w:t>ème</w:t>
      </w:r>
      <w:r w:rsidRPr="00F83ACA">
        <w:rPr>
          <w:b/>
          <w:bCs/>
          <w:color w:val="000008"/>
          <w:sz w:val="20"/>
          <w:szCs w:val="20"/>
          <w:u w:color="000008"/>
        </w:rPr>
        <w:t xml:space="preserve"> cas</w:t>
      </w:r>
      <w:r w:rsidRPr="00F83ACA">
        <w:rPr>
          <w:b/>
          <w:color w:val="000008"/>
          <w:sz w:val="20"/>
          <w:szCs w:val="20"/>
        </w:rPr>
        <w:t xml:space="preserve"> </w:t>
      </w:r>
      <w:r w:rsidRPr="00F83ACA">
        <w:rPr>
          <w:b/>
          <w:i/>
          <w:color w:val="000008"/>
          <w:sz w:val="20"/>
          <w:szCs w:val="20"/>
        </w:rPr>
        <w:t xml:space="preserve">: </w:t>
      </w:r>
      <w:r w:rsidRPr="00F83ACA">
        <w:rPr>
          <w:b/>
          <w:color w:val="000008"/>
          <w:sz w:val="20"/>
          <w:szCs w:val="20"/>
        </w:rPr>
        <w:t>Le certificat de signature électronique n'est pas référencé sur une liste de confiance</w:t>
      </w:r>
    </w:p>
    <w:p w14:paraId="053D45D7" w14:textId="77777777" w:rsidR="00447CA3" w:rsidRPr="00A22E12" w:rsidRDefault="00447CA3" w:rsidP="00447CA3">
      <w:pPr>
        <w:pStyle w:val="Corpsdetexte"/>
        <w:spacing w:before="57"/>
        <w:jc w:val="both"/>
        <w:rPr>
          <w:b/>
        </w:rPr>
      </w:pPr>
    </w:p>
    <w:p w14:paraId="1AACFD69" w14:textId="77777777" w:rsidR="00447CA3" w:rsidRPr="00A22E12" w:rsidRDefault="00447CA3" w:rsidP="00447CA3">
      <w:pPr>
        <w:pStyle w:val="Corpsdetexte"/>
        <w:spacing w:before="1"/>
        <w:ind w:firstLine="6"/>
        <w:jc w:val="both"/>
      </w:pPr>
      <w:r w:rsidRPr="00A22E12">
        <w:rPr>
          <w:color w:val="000008"/>
        </w:rPr>
        <w:t>La plateforme de dématérialisation « PLACE</w:t>
      </w:r>
      <w:r>
        <w:rPr>
          <w:color w:val="000008"/>
        </w:rPr>
        <w:t xml:space="preserve"> </w:t>
      </w:r>
      <w:r w:rsidRPr="00A22E12">
        <w:rPr>
          <w:color w:val="000008"/>
        </w:rPr>
        <w:t>», utilisée par FEI, accepte tous certificats de signature électronique présentant des conditions de sécurité équivalentes à celles du référentiel général de sécurité (RGS).</w:t>
      </w:r>
    </w:p>
    <w:p w14:paraId="79825BDF" w14:textId="77777777" w:rsidR="00447CA3" w:rsidRPr="00A22E12" w:rsidRDefault="00447CA3" w:rsidP="00447CA3">
      <w:pPr>
        <w:pStyle w:val="Corpsdetexte"/>
        <w:spacing w:before="1"/>
        <w:ind w:hanging="8"/>
        <w:jc w:val="both"/>
      </w:pPr>
      <w:r w:rsidRPr="00A22E12">
        <w:rPr>
          <w:color w:val="000008"/>
        </w:rPr>
        <w:t>Jusqu'au 30 septembre 2018, les documents de la consultation dont la signature électronique est requise doivent être signés électroniquement avec un certificat de signature conforme au RGS ou équivalent.</w:t>
      </w:r>
    </w:p>
    <w:p w14:paraId="190B79D3" w14:textId="77777777" w:rsidR="00447CA3" w:rsidRPr="00A22E12" w:rsidRDefault="00447CA3" w:rsidP="00447CA3">
      <w:pPr>
        <w:pStyle w:val="Corpsdetexte"/>
        <w:ind w:firstLine="3"/>
        <w:jc w:val="both"/>
      </w:pPr>
      <w:r w:rsidRPr="00A22E12">
        <w:rPr>
          <w:color w:val="000008"/>
        </w:rPr>
        <w:t xml:space="preserve">À compter du 1er octobre 2018, les documents de la consultation, dont la signature électronique est requise, doivent être signés au moyen d'une signature électronique avancée basée sur un certificat de signature qualifié conforme au règlement européen n° 910/2014 du 23 juillet 2014 dit « </w:t>
      </w:r>
      <w:proofErr w:type="spellStart"/>
      <w:r w:rsidRPr="00A22E12">
        <w:rPr>
          <w:color w:val="000008"/>
        </w:rPr>
        <w:t>elDAS</w:t>
      </w:r>
      <w:proofErr w:type="spellEnd"/>
      <w:r w:rsidRPr="00A22E12">
        <w:rPr>
          <w:color w:val="000008"/>
        </w:rPr>
        <w:t xml:space="preserve"> ».</w:t>
      </w:r>
    </w:p>
    <w:p w14:paraId="684D4A6C" w14:textId="77777777" w:rsidR="00447CA3" w:rsidRPr="00A22E12" w:rsidRDefault="00447CA3" w:rsidP="00447CA3">
      <w:pPr>
        <w:pStyle w:val="Corpsdetexte"/>
        <w:ind w:hanging="9"/>
      </w:pPr>
      <w:r w:rsidRPr="00A22E12">
        <w:rPr>
          <w:color w:val="000008"/>
        </w:rPr>
        <w:t>Toutefois les certificats de signature conforme au RGS ou équivalent émis avant le 1er octobre 2018 demeurent valables jusqu'à leur date de fin de validité.</w:t>
      </w:r>
    </w:p>
    <w:p w14:paraId="782D08F7" w14:textId="77777777" w:rsidR="00447CA3" w:rsidRPr="00A22E12" w:rsidRDefault="00447CA3" w:rsidP="00447CA3">
      <w:pPr>
        <w:pStyle w:val="Corpsdetexte"/>
      </w:pPr>
    </w:p>
    <w:p w14:paraId="72BDF5F8" w14:textId="77777777" w:rsidR="00447CA3" w:rsidRPr="00A22E12" w:rsidRDefault="00447CA3" w:rsidP="00447CA3">
      <w:pPr>
        <w:pStyle w:val="Corpsdetexte"/>
        <w:ind w:firstLine="3"/>
      </w:pPr>
      <w:r w:rsidRPr="00A22E12">
        <w:rPr>
          <w:color w:val="000008"/>
        </w:rPr>
        <w:t>Le candidat s'assure que le certificat qu'il utilise est au moins conforme au niveau de sécurité préconisé sur le profil acheteur du Pouvoir Adjudicateur, et donne tous les éléments nécessaires à la vérification de cette conformité par le Pouvoir Adjudicateur.</w:t>
      </w:r>
    </w:p>
    <w:p w14:paraId="7C92303D" w14:textId="77777777" w:rsidR="00447CA3" w:rsidRPr="00A22E12" w:rsidRDefault="00447CA3" w:rsidP="00447CA3">
      <w:pPr>
        <w:pStyle w:val="Corpsdetexte"/>
        <w:spacing w:before="23"/>
      </w:pPr>
    </w:p>
    <w:p w14:paraId="0F518BD3" w14:textId="77777777" w:rsidR="00447CA3" w:rsidRPr="00A22E12" w:rsidRDefault="00447CA3" w:rsidP="00447CA3">
      <w:pPr>
        <w:pStyle w:val="Corpsdetexte"/>
      </w:pPr>
      <w:r w:rsidRPr="00A22E12">
        <w:rPr>
          <w:color w:val="000008"/>
          <w:u w:val="thick" w:color="000008"/>
        </w:rPr>
        <w:t>Justificatifs de conformité à produire</w:t>
      </w:r>
    </w:p>
    <w:p w14:paraId="466DD446" w14:textId="77777777" w:rsidR="00447CA3" w:rsidRPr="00A22E12" w:rsidRDefault="00447CA3" w:rsidP="00447CA3">
      <w:pPr>
        <w:pStyle w:val="Corpsdetexte"/>
      </w:pPr>
      <w:r w:rsidRPr="00A22E12">
        <w:rPr>
          <w:color w:val="000008"/>
        </w:rPr>
        <w:t>Le signataire transmet les informations suivantes :</w:t>
      </w:r>
    </w:p>
    <w:p w14:paraId="7E756B3A" w14:textId="77777777" w:rsidR="00447CA3" w:rsidRPr="00A22E12" w:rsidRDefault="00447CA3" w:rsidP="00447CA3">
      <w:pPr>
        <w:pStyle w:val="Paragraphedeliste"/>
        <w:numPr>
          <w:ilvl w:val="0"/>
          <w:numId w:val="2"/>
        </w:numPr>
        <w:tabs>
          <w:tab w:val="left" w:pos="404"/>
          <w:tab w:val="left" w:pos="627"/>
        </w:tabs>
        <w:spacing w:before="27"/>
        <w:ind w:left="0" w:hanging="23"/>
        <w:contextualSpacing w:val="0"/>
        <w:rPr>
          <w:sz w:val="20"/>
          <w:szCs w:val="20"/>
        </w:rPr>
      </w:pPr>
      <w:r w:rsidRPr="00A22E12">
        <w:rPr>
          <w:color w:val="000008"/>
          <w:sz w:val="20"/>
          <w:szCs w:val="20"/>
        </w:rPr>
        <w:t>La procédure permettant la vérification de la qualité et du niveau de sécurité du certificat de signature utilisé : preuve de la qualification de l'Autorité de certification, la politique de certification...)</w:t>
      </w:r>
    </w:p>
    <w:p w14:paraId="799F7C30" w14:textId="77777777" w:rsidR="00447CA3" w:rsidRPr="00A22E12" w:rsidRDefault="00447CA3" w:rsidP="00447CA3">
      <w:pPr>
        <w:pStyle w:val="Corpsdetexte"/>
        <w:spacing w:before="1"/>
        <w:jc w:val="both"/>
      </w:pPr>
      <w:r w:rsidRPr="00A22E12">
        <w:rPr>
          <w:color w:val="000008"/>
        </w:rPr>
        <w:t>Le candidat fournit notamment les outils techniques de vérification du certificat : chaîne de</w:t>
      </w:r>
      <w:r w:rsidRPr="00A22E12">
        <w:t xml:space="preserve"> </w:t>
      </w:r>
      <w:r w:rsidRPr="00A22E12">
        <w:rPr>
          <w:color w:val="000008"/>
        </w:rPr>
        <w:t>certification complète jusqu'à la racine, adresse de téléchargement de la dernière mise à jour de la liste de révocation ;</w:t>
      </w:r>
    </w:p>
    <w:p w14:paraId="766C41D5" w14:textId="77777777" w:rsidR="00447CA3" w:rsidRPr="00447CA3" w:rsidRDefault="00447CA3" w:rsidP="00447CA3">
      <w:pPr>
        <w:pStyle w:val="Paragraphedeliste"/>
        <w:numPr>
          <w:ilvl w:val="0"/>
          <w:numId w:val="2"/>
        </w:numPr>
        <w:tabs>
          <w:tab w:val="left" w:pos="651"/>
        </w:tabs>
        <w:spacing w:before="6"/>
        <w:ind w:left="0" w:firstLine="7"/>
        <w:contextualSpacing w:val="0"/>
        <w:jc w:val="both"/>
        <w:rPr>
          <w:sz w:val="20"/>
          <w:szCs w:val="20"/>
        </w:rPr>
      </w:pPr>
      <w:r w:rsidRPr="00A22E12">
        <w:rPr>
          <w:color w:val="000008"/>
          <w:sz w:val="20"/>
          <w:szCs w:val="20"/>
        </w:rPr>
        <w:lastRenderedPageBreak/>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5803555E" w14:textId="77777777" w:rsidR="00447CA3" w:rsidRPr="00447CA3" w:rsidRDefault="00447CA3" w:rsidP="00447CA3">
      <w:pPr>
        <w:tabs>
          <w:tab w:val="left" w:pos="651"/>
        </w:tabs>
        <w:spacing w:before="6"/>
        <w:jc w:val="both"/>
        <w:rPr>
          <w:sz w:val="20"/>
          <w:szCs w:val="20"/>
        </w:rPr>
      </w:pPr>
    </w:p>
    <w:p w14:paraId="32268715" w14:textId="77777777" w:rsidR="00447CA3" w:rsidRPr="00447CA3" w:rsidRDefault="00447CA3" w:rsidP="00447CA3">
      <w:pPr>
        <w:pStyle w:val="Paragraphedeliste"/>
        <w:numPr>
          <w:ilvl w:val="0"/>
          <w:numId w:val="7"/>
        </w:numPr>
        <w:tabs>
          <w:tab w:val="left" w:pos="1489"/>
        </w:tabs>
        <w:spacing w:before="193"/>
        <w:jc w:val="both"/>
        <w:rPr>
          <w:b/>
          <w:color w:val="000008"/>
          <w:sz w:val="20"/>
          <w:szCs w:val="20"/>
          <w:u w:val="single"/>
        </w:rPr>
      </w:pPr>
      <w:r w:rsidRPr="00447CA3">
        <w:rPr>
          <w:b/>
          <w:color w:val="000008"/>
          <w:sz w:val="20"/>
          <w:szCs w:val="20"/>
          <w:u w:val="single"/>
        </w:rPr>
        <w:t xml:space="preserve"> </w:t>
      </w:r>
      <w:bookmarkStart w:id="1" w:name="_Toc191033852"/>
      <w:r w:rsidRPr="00447CA3">
        <w:rPr>
          <w:b/>
          <w:color w:val="000008"/>
          <w:sz w:val="20"/>
          <w:szCs w:val="20"/>
          <w:u w:val="single"/>
        </w:rPr>
        <w:t>Outil de signature utilisé pour signer les fichiers</w:t>
      </w:r>
      <w:bookmarkEnd w:id="1"/>
    </w:p>
    <w:p w14:paraId="0B191077" w14:textId="77777777" w:rsidR="00447CA3" w:rsidRPr="00A22E12" w:rsidRDefault="00447CA3" w:rsidP="00447CA3">
      <w:pPr>
        <w:pStyle w:val="Corpsdetexte"/>
        <w:spacing w:before="26"/>
        <w:rPr>
          <w:b/>
        </w:rPr>
      </w:pPr>
    </w:p>
    <w:p w14:paraId="5B9964EB" w14:textId="77777777" w:rsidR="00447CA3" w:rsidRPr="00A22E12" w:rsidRDefault="00447CA3" w:rsidP="00447CA3">
      <w:pPr>
        <w:pStyle w:val="Corpsdetexte"/>
      </w:pPr>
      <w:r w:rsidRPr="00A22E12">
        <w:rPr>
          <w:color w:val="000008"/>
        </w:rPr>
        <w:t>Le candidat utilise l'outil de signature de son choix.</w:t>
      </w:r>
    </w:p>
    <w:p w14:paraId="26C17459" w14:textId="77777777" w:rsidR="00447CA3" w:rsidRPr="00A22E12" w:rsidRDefault="00447CA3" w:rsidP="00447CA3">
      <w:pPr>
        <w:pStyle w:val="Corpsdetexte"/>
        <w:spacing w:before="44"/>
      </w:pPr>
    </w:p>
    <w:p w14:paraId="6699402A" w14:textId="77777777" w:rsidR="00447CA3" w:rsidRPr="00A22E12" w:rsidRDefault="00447CA3" w:rsidP="00447CA3">
      <w:pPr>
        <w:pStyle w:val="Corpsdetexte"/>
        <w:ind w:firstLine="2"/>
      </w:pPr>
      <w:r w:rsidRPr="00F83ACA">
        <w:rPr>
          <w:b/>
          <w:color w:val="000008"/>
          <w:u w:val="single" w:color="000008"/>
        </w:rPr>
        <w:t>Cas 1</w:t>
      </w:r>
      <w:r w:rsidRPr="00A22E12">
        <w:rPr>
          <w:b/>
          <w:color w:val="000008"/>
        </w:rPr>
        <w:t xml:space="preserve"> </w:t>
      </w:r>
      <w:r w:rsidRPr="00A22E12">
        <w:rPr>
          <w:color w:val="000008"/>
        </w:rPr>
        <w:t xml:space="preserve">: Le soumissionnaire utilise </w:t>
      </w:r>
      <w:r w:rsidRPr="00F83ACA">
        <w:rPr>
          <w:color w:val="000008"/>
          <w:u w:val="single" w:color="000008"/>
        </w:rPr>
        <w:t>l'outil de signature de la plate-forme des achats de l'État</w:t>
      </w:r>
      <w:r w:rsidRPr="00F83ACA">
        <w:rPr>
          <w:color w:val="000008"/>
          <w:u w:val="single"/>
        </w:rPr>
        <w:t xml:space="preserve"> </w:t>
      </w:r>
      <w:r w:rsidRPr="00F83ACA">
        <w:rPr>
          <w:color w:val="000008"/>
          <w:u w:val="single" w:color="000008"/>
        </w:rPr>
        <w:t>(PLACE)</w:t>
      </w:r>
      <w:r w:rsidRPr="00F83ACA">
        <w:rPr>
          <w:color w:val="000008"/>
          <w:u w:val="single"/>
        </w:rPr>
        <w:t>.</w:t>
      </w:r>
    </w:p>
    <w:p w14:paraId="203F7030" w14:textId="77777777" w:rsidR="00447CA3" w:rsidRPr="00A22E12" w:rsidRDefault="00447CA3" w:rsidP="00447CA3">
      <w:pPr>
        <w:pStyle w:val="Corpsdetexte"/>
        <w:spacing w:before="1"/>
      </w:pPr>
      <w:r w:rsidRPr="00A22E12">
        <w:rPr>
          <w:color w:val="000008"/>
        </w:rPr>
        <w:t>Dans ce cas, le soumissionnaire est dispensé de fournir tout mode d'emploi ou information</w:t>
      </w:r>
    </w:p>
    <w:p w14:paraId="3CBFAE9D" w14:textId="77777777" w:rsidR="00447CA3" w:rsidRPr="00A22E12" w:rsidRDefault="00447CA3" w:rsidP="00447CA3">
      <w:pPr>
        <w:pStyle w:val="Corpsdetexte"/>
        <w:spacing w:before="38"/>
      </w:pPr>
    </w:p>
    <w:p w14:paraId="209A9A53" w14:textId="77777777" w:rsidR="00447CA3" w:rsidRPr="00A22E12" w:rsidRDefault="00447CA3" w:rsidP="00447CA3">
      <w:pPr>
        <w:pStyle w:val="Corpsdetexte"/>
        <w:spacing w:before="1"/>
        <w:ind w:hanging="2"/>
      </w:pPr>
      <w:r w:rsidRPr="00F83ACA">
        <w:rPr>
          <w:b/>
          <w:color w:val="000008"/>
          <w:u w:val="single" w:color="000008"/>
        </w:rPr>
        <w:t>Cas 2</w:t>
      </w:r>
      <w:r w:rsidRPr="00A22E12">
        <w:rPr>
          <w:b/>
          <w:color w:val="000008"/>
        </w:rPr>
        <w:t xml:space="preserve"> </w:t>
      </w:r>
      <w:r w:rsidRPr="00A22E12">
        <w:rPr>
          <w:color w:val="000008"/>
        </w:rPr>
        <w:t>: Lorsque le candidat utilise un autre outil de signature que celui proposé sur la PLACE, il doit respecter les deux obligations suivantes :</w:t>
      </w:r>
    </w:p>
    <w:p w14:paraId="661F1B19" w14:textId="77777777" w:rsidR="00447CA3" w:rsidRPr="00A22E12" w:rsidRDefault="00447CA3" w:rsidP="00447CA3">
      <w:pPr>
        <w:pStyle w:val="Paragraphedeliste"/>
        <w:numPr>
          <w:ilvl w:val="0"/>
          <w:numId w:val="1"/>
        </w:numPr>
        <w:tabs>
          <w:tab w:val="left" w:pos="1128"/>
        </w:tabs>
        <w:ind w:left="426"/>
        <w:contextualSpacing w:val="0"/>
        <w:rPr>
          <w:sz w:val="20"/>
          <w:szCs w:val="20"/>
        </w:rPr>
      </w:pPr>
      <w:r w:rsidRPr="00A22E12">
        <w:rPr>
          <w:color w:val="000008"/>
          <w:sz w:val="20"/>
          <w:szCs w:val="20"/>
        </w:rPr>
        <w:t xml:space="preserve">Produire des formats de signature </w:t>
      </w:r>
      <w:proofErr w:type="spellStart"/>
      <w:r w:rsidRPr="00A22E12">
        <w:rPr>
          <w:color w:val="000008"/>
          <w:sz w:val="20"/>
          <w:szCs w:val="20"/>
        </w:rPr>
        <w:t>XAdES</w:t>
      </w:r>
      <w:proofErr w:type="spellEnd"/>
      <w:r w:rsidRPr="00A22E12">
        <w:rPr>
          <w:color w:val="000008"/>
          <w:sz w:val="20"/>
          <w:szCs w:val="20"/>
        </w:rPr>
        <w:t xml:space="preserve">, </w:t>
      </w:r>
      <w:proofErr w:type="spellStart"/>
      <w:r w:rsidRPr="00A22E12">
        <w:rPr>
          <w:color w:val="000008"/>
          <w:sz w:val="20"/>
          <w:szCs w:val="20"/>
        </w:rPr>
        <w:t>CAdES</w:t>
      </w:r>
      <w:proofErr w:type="spellEnd"/>
      <w:r w:rsidRPr="00A22E12">
        <w:rPr>
          <w:color w:val="000008"/>
          <w:sz w:val="20"/>
          <w:szCs w:val="20"/>
        </w:rPr>
        <w:t xml:space="preserve"> ou </w:t>
      </w:r>
      <w:proofErr w:type="spellStart"/>
      <w:r w:rsidRPr="00A22E12">
        <w:rPr>
          <w:color w:val="000008"/>
          <w:sz w:val="20"/>
          <w:szCs w:val="20"/>
        </w:rPr>
        <w:t>PAdES</w:t>
      </w:r>
      <w:proofErr w:type="spellEnd"/>
      <w:r w:rsidRPr="00A22E12">
        <w:rPr>
          <w:color w:val="000008"/>
          <w:sz w:val="20"/>
          <w:szCs w:val="20"/>
        </w:rPr>
        <w:t>.</w:t>
      </w:r>
    </w:p>
    <w:p w14:paraId="525F69B8" w14:textId="77777777" w:rsidR="00447CA3" w:rsidRPr="00A22E12" w:rsidRDefault="00447CA3" w:rsidP="00447CA3">
      <w:pPr>
        <w:pStyle w:val="Paragraphedeliste"/>
        <w:numPr>
          <w:ilvl w:val="0"/>
          <w:numId w:val="1"/>
        </w:numPr>
        <w:tabs>
          <w:tab w:val="left" w:pos="1125"/>
        </w:tabs>
        <w:ind w:left="426" w:hanging="354"/>
        <w:contextualSpacing w:val="0"/>
        <w:rPr>
          <w:sz w:val="20"/>
          <w:szCs w:val="20"/>
        </w:rPr>
      </w:pPr>
      <w:r w:rsidRPr="00A22E12">
        <w:rPr>
          <w:color w:val="000008"/>
          <w:sz w:val="20"/>
          <w:szCs w:val="20"/>
        </w:rPr>
        <w:t>Permettre la vérification en transmettant en parallèle les éléments nécessaires pour procéder à la vérification de la validité de la signature et de l'intégrité du document, et ce, gratuitement.</w:t>
      </w:r>
    </w:p>
    <w:p w14:paraId="3167974E" w14:textId="77777777" w:rsidR="00447CA3" w:rsidRPr="00A22E12" w:rsidRDefault="00447CA3" w:rsidP="00447CA3">
      <w:pPr>
        <w:pStyle w:val="Corpsdetexte"/>
        <w:ind w:left="284"/>
      </w:pPr>
    </w:p>
    <w:p w14:paraId="6E244E8B" w14:textId="77777777" w:rsidR="00447CA3" w:rsidRPr="00A22E12" w:rsidRDefault="00447CA3" w:rsidP="00447CA3">
      <w:pPr>
        <w:spacing w:before="1"/>
        <w:ind w:firstLine="4"/>
        <w:jc w:val="both"/>
        <w:rPr>
          <w:sz w:val="20"/>
          <w:szCs w:val="20"/>
        </w:rPr>
      </w:pPr>
      <w:r w:rsidRPr="00A22E12">
        <w:rPr>
          <w:color w:val="000008"/>
          <w:sz w:val="20"/>
          <w:szCs w:val="20"/>
        </w:rPr>
        <w:t xml:space="preserve">Dans ce cas, le signataire indique </w:t>
      </w:r>
      <w:r w:rsidRPr="00A22E12">
        <w:rPr>
          <w:b/>
          <w:color w:val="000008"/>
          <w:sz w:val="20"/>
          <w:szCs w:val="20"/>
        </w:rPr>
        <w:t xml:space="preserve">la procédure permettant la vérification de la validité de la signature en fournissant </w:t>
      </w:r>
      <w:r w:rsidRPr="00A22E12">
        <w:rPr>
          <w:color w:val="000008"/>
          <w:sz w:val="20"/>
          <w:szCs w:val="20"/>
        </w:rPr>
        <w:t>notamment</w:t>
      </w:r>
      <w:r>
        <w:rPr>
          <w:color w:val="000008"/>
          <w:sz w:val="20"/>
          <w:szCs w:val="20"/>
        </w:rPr>
        <w:t xml:space="preserve"> </w:t>
      </w:r>
      <w:r w:rsidRPr="00A22E12">
        <w:rPr>
          <w:color w:val="000008"/>
          <w:sz w:val="20"/>
          <w:szCs w:val="20"/>
        </w:rPr>
        <w:t>:</w:t>
      </w:r>
    </w:p>
    <w:p w14:paraId="01E62814" w14:textId="77777777" w:rsidR="00447CA3" w:rsidRPr="00A22E12" w:rsidRDefault="00447CA3" w:rsidP="00447CA3">
      <w:pPr>
        <w:pStyle w:val="Paragraphedeliste"/>
        <w:numPr>
          <w:ilvl w:val="1"/>
          <w:numId w:val="1"/>
        </w:numPr>
        <w:tabs>
          <w:tab w:val="left" w:pos="1116"/>
        </w:tabs>
        <w:spacing w:before="7"/>
        <w:ind w:left="426"/>
        <w:contextualSpacing w:val="0"/>
        <w:jc w:val="both"/>
        <w:rPr>
          <w:color w:val="000009"/>
          <w:position w:val="-1"/>
          <w:sz w:val="20"/>
          <w:szCs w:val="20"/>
        </w:rPr>
      </w:pPr>
      <w:proofErr w:type="gramStart"/>
      <w:r w:rsidRPr="00A22E12">
        <w:rPr>
          <w:color w:val="000008"/>
          <w:sz w:val="20"/>
          <w:szCs w:val="20"/>
        </w:rPr>
        <w:t>le</w:t>
      </w:r>
      <w:proofErr w:type="gramEnd"/>
      <w:r w:rsidRPr="00A22E12">
        <w:rPr>
          <w:color w:val="000008"/>
          <w:sz w:val="20"/>
          <w:szCs w:val="20"/>
        </w:rPr>
        <w:t xml:space="preserve"> lien sur lequel l'outil de vérification de signature peut être récupéré, avec une notice d'explication et les prérequis d'installation (type d'exécutable, systèmes d'exploitation supportés, </w:t>
      </w:r>
      <w:proofErr w:type="spellStart"/>
      <w:r w:rsidRPr="00A22E12">
        <w:rPr>
          <w:color w:val="000008"/>
          <w:sz w:val="20"/>
          <w:szCs w:val="20"/>
        </w:rPr>
        <w:t>etc</w:t>
      </w:r>
      <w:proofErr w:type="spellEnd"/>
      <w:r w:rsidRPr="00A22E12">
        <w:rPr>
          <w:color w:val="000008"/>
          <w:sz w:val="20"/>
          <w:szCs w:val="20"/>
        </w:rPr>
        <w:t>). La fourniture d'une notice en français est souhaitée</w:t>
      </w:r>
      <w:r>
        <w:rPr>
          <w:color w:val="000008"/>
          <w:sz w:val="20"/>
          <w:szCs w:val="20"/>
        </w:rPr>
        <w:t xml:space="preserve"> </w:t>
      </w:r>
      <w:r w:rsidRPr="00A22E12">
        <w:rPr>
          <w:color w:val="000008"/>
          <w:sz w:val="20"/>
          <w:szCs w:val="20"/>
        </w:rPr>
        <w:t>;</w:t>
      </w:r>
    </w:p>
    <w:p w14:paraId="759C4B39" w14:textId="77777777" w:rsidR="00447CA3" w:rsidRPr="00A22E12" w:rsidRDefault="00447CA3" w:rsidP="00447CA3">
      <w:pPr>
        <w:pStyle w:val="Paragraphedeliste"/>
        <w:numPr>
          <w:ilvl w:val="1"/>
          <w:numId w:val="1"/>
        </w:numPr>
        <w:tabs>
          <w:tab w:val="left" w:pos="1115"/>
          <w:tab w:val="left" w:pos="1119"/>
        </w:tabs>
        <w:spacing w:before="13"/>
        <w:ind w:left="426" w:hanging="373"/>
        <w:contextualSpacing w:val="0"/>
        <w:jc w:val="both"/>
        <w:rPr>
          <w:color w:val="000009"/>
          <w:sz w:val="20"/>
          <w:szCs w:val="20"/>
        </w:rPr>
      </w:pPr>
      <w:proofErr w:type="gramStart"/>
      <w:r w:rsidRPr="00A22E12">
        <w:rPr>
          <w:color w:val="000008"/>
          <w:position w:val="2"/>
          <w:sz w:val="20"/>
          <w:szCs w:val="20"/>
        </w:rPr>
        <w:t>le</w:t>
      </w:r>
      <w:proofErr w:type="gramEnd"/>
      <w:r w:rsidRPr="00A22E12">
        <w:rPr>
          <w:color w:val="000008"/>
          <w:position w:val="2"/>
          <w:sz w:val="20"/>
          <w:szCs w:val="20"/>
        </w:rPr>
        <w:t xml:space="preserve"> mode de vérification alternatif en cas d'installation impossible pour le Pouvoir </w:t>
      </w:r>
      <w:r w:rsidRPr="00A22E12">
        <w:rPr>
          <w:color w:val="000008"/>
          <w:sz w:val="20"/>
          <w:szCs w:val="20"/>
        </w:rPr>
        <w:t>Adjudicateur (contact à joindre, support distant, support sur site etc.).</w:t>
      </w:r>
    </w:p>
    <w:p w14:paraId="07FEC040" w14:textId="77777777" w:rsidR="00447CA3" w:rsidRPr="00A22E12" w:rsidRDefault="00447CA3" w:rsidP="00447CA3">
      <w:pPr>
        <w:pStyle w:val="Corpsdetexte"/>
        <w:spacing w:before="28"/>
      </w:pPr>
    </w:p>
    <w:p w14:paraId="53220914" w14:textId="77777777" w:rsidR="00447CA3" w:rsidRPr="00447CA3" w:rsidRDefault="00447CA3" w:rsidP="00447CA3">
      <w:pPr>
        <w:pStyle w:val="Paragraphedeliste"/>
        <w:numPr>
          <w:ilvl w:val="0"/>
          <w:numId w:val="7"/>
        </w:numPr>
        <w:tabs>
          <w:tab w:val="left" w:pos="1489"/>
        </w:tabs>
        <w:spacing w:before="193"/>
        <w:jc w:val="both"/>
        <w:rPr>
          <w:b/>
          <w:color w:val="000008"/>
          <w:sz w:val="20"/>
          <w:szCs w:val="20"/>
          <w:u w:val="single"/>
        </w:rPr>
      </w:pPr>
      <w:r w:rsidRPr="00447CA3">
        <w:rPr>
          <w:b/>
          <w:color w:val="000008"/>
          <w:sz w:val="20"/>
          <w:szCs w:val="20"/>
          <w:u w:val="single"/>
        </w:rPr>
        <w:t xml:space="preserve"> </w:t>
      </w:r>
      <w:bookmarkStart w:id="2" w:name="_Toc191033853"/>
      <w:r w:rsidRPr="00447CA3">
        <w:rPr>
          <w:b/>
          <w:color w:val="000008"/>
          <w:sz w:val="20"/>
          <w:szCs w:val="20"/>
          <w:u w:val="single"/>
        </w:rPr>
        <w:t>Comment signer les pièces au sein d'un dossier zippé</w:t>
      </w:r>
      <w:bookmarkEnd w:id="2"/>
    </w:p>
    <w:p w14:paraId="5BC31616" w14:textId="77777777" w:rsidR="00447CA3" w:rsidRPr="00A22E12" w:rsidRDefault="00447CA3" w:rsidP="00447CA3">
      <w:pPr>
        <w:pStyle w:val="Corpsdetexte"/>
        <w:spacing w:before="32"/>
        <w:rPr>
          <w:b/>
        </w:rPr>
      </w:pPr>
    </w:p>
    <w:p w14:paraId="66333151" w14:textId="77777777" w:rsidR="00447CA3" w:rsidRPr="00A22E12" w:rsidRDefault="00447CA3" w:rsidP="00447CA3">
      <w:pPr>
        <w:jc w:val="both"/>
        <w:rPr>
          <w:sz w:val="20"/>
          <w:szCs w:val="20"/>
        </w:rPr>
      </w:pPr>
      <w:r w:rsidRPr="00A22E12">
        <w:rPr>
          <w:color w:val="000008"/>
          <w:sz w:val="20"/>
          <w:szCs w:val="20"/>
        </w:rPr>
        <w:t xml:space="preserve">Signer le dossier électronique qui contient plusieurs documents électroniques est insuffisant. En effet, </w:t>
      </w:r>
      <w:r w:rsidRPr="00F83ACA">
        <w:rPr>
          <w:bCs/>
          <w:color w:val="000008"/>
          <w:sz w:val="20"/>
          <w:szCs w:val="20"/>
        </w:rPr>
        <w:t>c'est la signature de chaque document devant être signé qui sera examinée</w:t>
      </w:r>
      <w:r w:rsidRPr="00A22E12">
        <w:rPr>
          <w:b/>
          <w:color w:val="000008"/>
          <w:sz w:val="20"/>
          <w:szCs w:val="20"/>
        </w:rPr>
        <w:t xml:space="preserve"> </w:t>
      </w:r>
      <w:r w:rsidRPr="00A22E12">
        <w:rPr>
          <w:color w:val="000008"/>
          <w:sz w:val="20"/>
          <w:szCs w:val="20"/>
        </w:rPr>
        <w:t>par le pouvoir adjudicateur et non celle de l'enveloppe (fichier zip) qui les contient.</w:t>
      </w:r>
    </w:p>
    <w:p w14:paraId="54F7DCC5" w14:textId="77777777" w:rsidR="00447CA3" w:rsidRPr="00A22E12" w:rsidRDefault="00447CA3" w:rsidP="00447CA3">
      <w:pPr>
        <w:pStyle w:val="Corpsdetexte"/>
        <w:spacing w:before="29"/>
      </w:pPr>
    </w:p>
    <w:p w14:paraId="43DD646E" w14:textId="77777777" w:rsidR="00447CA3" w:rsidRPr="00A22E12" w:rsidRDefault="00447CA3" w:rsidP="00447CA3">
      <w:pPr>
        <w:pStyle w:val="Corpsdetexte"/>
        <w:ind w:firstLine="3"/>
        <w:jc w:val="both"/>
      </w:pPr>
      <w:r w:rsidRPr="00A22E12">
        <w:rPr>
          <w:color w:val="000008"/>
        </w:rPr>
        <w:t>La signature électronique est non-valide et le document correspondant réputé non-signé notamment dans les cas suivants</w:t>
      </w:r>
      <w:r>
        <w:rPr>
          <w:color w:val="000008"/>
        </w:rPr>
        <w:t xml:space="preserve"> </w:t>
      </w:r>
      <w:r w:rsidRPr="00A22E12">
        <w:rPr>
          <w:color w:val="000008"/>
        </w:rPr>
        <w:t>:</w:t>
      </w:r>
    </w:p>
    <w:p w14:paraId="1F62BB43" w14:textId="77777777" w:rsidR="00447CA3" w:rsidRPr="00A22E12" w:rsidRDefault="00447CA3" w:rsidP="00447CA3">
      <w:pPr>
        <w:pStyle w:val="Paragraphedeliste"/>
        <w:numPr>
          <w:ilvl w:val="1"/>
          <w:numId w:val="1"/>
        </w:numPr>
        <w:tabs>
          <w:tab w:val="left" w:pos="1125"/>
        </w:tabs>
        <w:spacing w:before="3"/>
        <w:ind w:left="284" w:hanging="367"/>
        <w:contextualSpacing w:val="0"/>
        <w:rPr>
          <w:color w:val="000009"/>
          <w:sz w:val="20"/>
          <w:szCs w:val="20"/>
        </w:rPr>
      </w:pPr>
      <w:proofErr w:type="gramStart"/>
      <w:r w:rsidRPr="00A22E12">
        <w:rPr>
          <w:color w:val="000008"/>
          <w:position w:val="1"/>
          <w:sz w:val="20"/>
          <w:szCs w:val="20"/>
        </w:rPr>
        <w:t>la</w:t>
      </w:r>
      <w:proofErr w:type="gramEnd"/>
      <w:r w:rsidRPr="00A22E12">
        <w:rPr>
          <w:color w:val="000008"/>
          <w:position w:val="1"/>
          <w:sz w:val="20"/>
          <w:szCs w:val="20"/>
        </w:rPr>
        <w:t xml:space="preserve"> signature est absente,</w:t>
      </w:r>
    </w:p>
    <w:p w14:paraId="29B6B103" w14:textId="77777777" w:rsidR="00447CA3" w:rsidRPr="00A22E12" w:rsidRDefault="00447CA3" w:rsidP="00447CA3">
      <w:pPr>
        <w:pStyle w:val="Paragraphedeliste"/>
        <w:numPr>
          <w:ilvl w:val="1"/>
          <w:numId w:val="1"/>
        </w:numPr>
        <w:tabs>
          <w:tab w:val="left" w:pos="1125"/>
        </w:tabs>
        <w:ind w:left="284" w:hanging="367"/>
        <w:contextualSpacing w:val="0"/>
        <w:rPr>
          <w:color w:val="000009"/>
          <w:sz w:val="20"/>
          <w:szCs w:val="20"/>
        </w:rPr>
      </w:pPr>
      <w:proofErr w:type="gramStart"/>
      <w:r w:rsidRPr="00A22E12">
        <w:rPr>
          <w:color w:val="000008"/>
          <w:position w:val="1"/>
          <w:sz w:val="20"/>
          <w:szCs w:val="20"/>
        </w:rPr>
        <w:t>le</w:t>
      </w:r>
      <w:proofErr w:type="gramEnd"/>
      <w:r w:rsidRPr="00A22E12">
        <w:rPr>
          <w:color w:val="000008"/>
          <w:position w:val="1"/>
          <w:sz w:val="20"/>
          <w:szCs w:val="20"/>
        </w:rPr>
        <w:t xml:space="preserve"> certificat a été révoqué avant la date de signature du document,</w:t>
      </w:r>
    </w:p>
    <w:p w14:paraId="60B1985B" w14:textId="77777777" w:rsidR="00447CA3" w:rsidRPr="00A22E12" w:rsidRDefault="00447CA3" w:rsidP="00447CA3">
      <w:pPr>
        <w:pStyle w:val="Paragraphedeliste"/>
        <w:numPr>
          <w:ilvl w:val="1"/>
          <w:numId w:val="1"/>
        </w:numPr>
        <w:tabs>
          <w:tab w:val="left" w:pos="1125"/>
        </w:tabs>
        <w:ind w:left="284" w:hanging="367"/>
        <w:contextualSpacing w:val="0"/>
        <w:rPr>
          <w:color w:val="000009"/>
          <w:sz w:val="20"/>
          <w:szCs w:val="20"/>
        </w:rPr>
      </w:pPr>
      <w:proofErr w:type="gramStart"/>
      <w:r w:rsidRPr="00A22E12">
        <w:rPr>
          <w:color w:val="000008"/>
          <w:position w:val="2"/>
          <w:sz w:val="20"/>
          <w:szCs w:val="20"/>
        </w:rPr>
        <w:t>le</w:t>
      </w:r>
      <w:proofErr w:type="gramEnd"/>
      <w:r w:rsidRPr="00A22E12">
        <w:rPr>
          <w:color w:val="000008"/>
          <w:position w:val="2"/>
          <w:sz w:val="20"/>
          <w:szCs w:val="20"/>
        </w:rPr>
        <w:t xml:space="preserve"> certificat expire avant la date de signature du document,</w:t>
      </w:r>
    </w:p>
    <w:p w14:paraId="182EB3DA" w14:textId="77777777" w:rsidR="00447CA3" w:rsidRPr="00A22E12" w:rsidRDefault="00447CA3" w:rsidP="00447CA3">
      <w:pPr>
        <w:pStyle w:val="Paragraphedeliste"/>
        <w:numPr>
          <w:ilvl w:val="1"/>
          <w:numId w:val="1"/>
        </w:numPr>
        <w:tabs>
          <w:tab w:val="left" w:pos="1126"/>
        </w:tabs>
        <w:ind w:left="284" w:hanging="368"/>
        <w:contextualSpacing w:val="0"/>
        <w:rPr>
          <w:color w:val="000009"/>
          <w:sz w:val="20"/>
          <w:szCs w:val="20"/>
        </w:rPr>
      </w:pPr>
      <w:proofErr w:type="gramStart"/>
      <w:r w:rsidRPr="00A22E12">
        <w:rPr>
          <w:color w:val="000008"/>
          <w:position w:val="2"/>
          <w:sz w:val="20"/>
          <w:szCs w:val="20"/>
        </w:rPr>
        <w:t>le</w:t>
      </w:r>
      <w:proofErr w:type="gramEnd"/>
      <w:r w:rsidRPr="00A22E12">
        <w:rPr>
          <w:color w:val="000008"/>
          <w:position w:val="2"/>
          <w:sz w:val="20"/>
          <w:szCs w:val="20"/>
        </w:rPr>
        <w:t xml:space="preserve"> certificat est établi au nom d'une personne physique qui n'a pas la capacité à </w:t>
      </w:r>
      <w:r w:rsidRPr="00A22E12">
        <w:rPr>
          <w:color w:val="000008"/>
          <w:sz w:val="20"/>
          <w:szCs w:val="20"/>
        </w:rPr>
        <w:t>engager la société.</w:t>
      </w:r>
    </w:p>
    <w:p w14:paraId="52B66F09" w14:textId="77777777" w:rsidR="00447CA3" w:rsidRPr="00A22E12" w:rsidRDefault="00447CA3" w:rsidP="00447CA3">
      <w:pPr>
        <w:pStyle w:val="Corpsdetexte"/>
        <w:spacing w:before="27"/>
      </w:pPr>
    </w:p>
    <w:p w14:paraId="3BCE98FE" w14:textId="77777777" w:rsidR="00447CA3" w:rsidRPr="00F83ACA" w:rsidRDefault="00447CA3" w:rsidP="00447CA3">
      <w:pPr>
        <w:spacing w:before="28" w:line="256" w:lineRule="auto"/>
        <w:ind w:firstLine="7"/>
        <w:jc w:val="both"/>
        <w:rPr>
          <w:bCs/>
          <w:i/>
          <w:iCs/>
          <w:sz w:val="20"/>
        </w:rPr>
      </w:pPr>
      <w:r w:rsidRPr="00F83ACA">
        <w:rPr>
          <w:bCs/>
          <w:i/>
          <w:iCs/>
          <w:color w:val="000008"/>
          <w:sz w:val="20"/>
        </w:rPr>
        <w:t>FEI souhaite attirer l'attention des candidats sur le délai demandé par les organismes de certification pour la délivrance des certificats de signature électronique.</w:t>
      </w:r>
    </w:p>
    <w:p w14:paraId="7FD01140" w14:textId="77777777" w:rsidR="00447CA3" w:rsidRPr="00F83ACA" w:rsidRDefault="00447CA3" w:rsidP="00447CA3">
      <w:pPr>
        <w:spacing w:line="256" w:lineRule="auto"/>
        <w:ind w:firstLine="5"/>
        <w:rPr>
          <w:bCs/>
          <w:i/>
          <w:iCs/>
          <w:sz w:val="20"/>
        </w:rPr>
      </w:pPr>
      <w:r w:rsidRPr="00F83ACA">
        <w:rPr>
          <w:bCs/>
          <w:i/>
          <w:iCs/>
          <w:color w:val="000008"/>
          <w:sz w:val="20"/>
        </w:rPr>
        <w:t>Il convient donc d'anticiper le plus possible la demande de certificat par rapport à la date limite de réception des candidatures ou offres.</w:t>
      </w:r>
    </w:p>
    <w:p w14:paraId="6C32C14E" w14:textId="77777777" w:rsidR="00447CA3" w:rsidRPr="00A22E12" w:rsidRDefault="00447CA3" w:rsidP="00447CA3">
      <w:pPr>
        <w:pStyle w:val="Corpsdetexte"/>
        <w:spacing w:before="64"/>
        <w:ind w:firstLine="7"/>
        <w:jc w:val="both"/>
      </w:pPr>
      <w:r w:rsidRPr="00A22E12">
        <w:rPr>
          <w:color w:val="000008"/>
        </w:rPr>
        <w:t>La possession d'un certificat électronique n'est pas requise au stade du retrait du dossier de consultation (DCE) via la plateforme mais seulement au moment de la réponse électronique (un délai d'obtention est à prévoir).</w:t>
      </w:r>
    </w:p>
    <w:p w14:paraId="722EAD51" w14:textId="77777777" w:rsidR="00447CA3" w:rsidRPr="00A22E12" w:rsidRDefault="00447CA3" w:rsidP="00447CA3">
      <w:pPr>
        <w:pStyle w:val="Corpsdetexte"/>
        <w:spacing w:before="28"/>
      </w:pPr>
    </w:p>
    <w:p w14:paraId="03BBF07E" w14:textId="77777777" w:rsidR="00447CA3" w:rsidRPr="00A22E12" w:rsidRDefault="00447CA3" w:rsidP="00447CA3">
      <w:pPr>
        <w:pStyle w:val="Corpsdetexte"/>
        <w:ind w:firstLine="3"/>
        <w:jc w:val="both"/>
      </w:pPr>
      <w:r w:rsidRPr="00A22E12">
        <w:rPr>
          <w:color w:val="000008"/>
        </w:rPr>
        <w:t>La signature électronique des candidatures et des offres des groupements d'entreprises revient au mandataire qui, bénéficiant des habilitations nécessaires, signe seul l'offre au nom du groupement.</w:t>
      </w:r>
    </w:p>
    <w:p w14:paraId="5C05D32F" w14:textId="77777777" w:rsidR="00447CA3" w:rsidRPr="00A22E12" w:rsidRDefault="00447CA3" w:rsidP="00447CA3">
      <w:pPr>
        <w:pStyle w:val="Corpsdetexte"/>
        <w:ind w:firstLine="2"/>
        <w:jc w:val="both"/>
      </w:pPr>
      <w:r w:rsidRPr="00A22E12">
        <w:rPr>
          <w:color w:val="000008"/>
        </w:rPr>
        <w:t>Il assure la sécurité et l'authenticité des informations transmises au nom des membres du groupement.</w:t>
      </w:r>
    </w:p>
    <w:p w14:paraId="6683A1DD" w14:textId="77777777" w:rsidR="00447CA3" w:rsidRPr="00A22E12" w:rsidRDefault="00447CA3" w:rsidP="00447CA3">
      <w:pPr>
        <w:pStyle w:val="Corpsdetexte"/>
        <w:ind w:firstLine="3"/>
        <w:jc w:val="both"/>
      </w:pPr>
      <w:r w:rsidRPr="00F83ACA">
        <w:rPr>
          <w:bCs/>
          <w:color w:val="000008"/>
        </w:rPr>
        <w:t>Rappel :</w:t>
      </w:r>
      <w:r w:rsidRPr="00A22E12">
        <w:rPr>
          <w:b/>
          <w:color w:val="000008"/>
        </w:rPr>
        <w:t xml:space="preserve"> </w:t>
      </w:r>
      <w:r w:rsidRPr="00A22E12">
        <w:rPr>
          <w:color w:val="000008"/>
        </w:rPr>
        <w:t>une signature manuscrite scannée n'a pas d'autre valeur que celle d'une copie et ne peut pas remplacer la signature électronique.</w:t>
      </w:r>
    </w:p>
    <w:p w14:paraId="62E59BC9" w14:textId="77777777" w:rsidR="00447CA3" w:rsidRPr="00A22E12" w:rsidRDefault="00447CA3" w:rsidP="00447CA3">
      <w:pPr>
        <w:pStyle w:val="Corpsdetexte"/>
        <w:spacing w:before="4"/>
      </w:pPr>
    </w:p>
    <w:p w14:paraId="498B9D3E" w14:textId="77777777" w:rsidR="00DB10AC" w:rsidRDefault="00DB10AC"/>
    <w:sectPr w:rsidR="00DB10AC" w:rsidSect="00454B57">
      <w:headerReference w:type="even" r:id="rId10"/>
      <w:headerReference w:type="default" r:id="rId11"/>
      <w:footerReference w:type="even" r:id="rId12"/>
      <w:footerReference w:type="default" r:id="rId13"/>
      <w:headerReference w:type="first" r:id="rId14"/>
      <w:footerReference w:type="first" r:id="rId15"/>
      <w:pgSz w:w="11906" w:h="16838"/>
      <w:pgMar w:top="720" w:right="991" w:bottom="72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A1EBB" w14:textId="77777777" w:rsidR="00454B57" w:rsidRDefault="00454B57" w:rsidP="00454B57">
      <w:r>
        <w:separator/>
      </w:r>
    </w:p>
  </w:endnote>
  <w:endnote w:type="continuationSeparator" w:id="0">
    <w:p w14:paraId="0279406F" w14:textId="77777777" w:rsidR="00454B57" w:rsidRDefault="00454B57" w:rsidP="0045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0AC14" w14:textId="77777777" w:rsidR="00454B57" w:rsidRDefault="00454B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A3D00" w14:textId="2CB50C0F" w:rsidR="00454B57" w:rsidRDefault="00454B57">
    <w:pPr>
      <w:pStyle w:val="Pieddepage"/>
    </w:pPr>
    <w:r>
      <w:tab/>
    </w:r>
    <w:r>
      <w:tab/>
      <w:t>p.2/2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FC077" w14:textId="14ADD8AF" w:rsidR="00454B57" w:rsidRDefault="00454B57">
    <w:pPr>
      <w:pStyle w:val="Pieddepage"/>
    </w:pPr>
    <w:r>
      <w:tab/>
    </w:r>
    <w:r>
      <w:tab/>
    </w:r>
    <w:r>
      <w:t>p.1/2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313C0" w14:textId="77777777" w:rsidR="00454B57" w:rsidRDefault="00454B57" w:rsidP="00454B57">
      <w:r>
        <w:separator/>
      </w:r>
    </w:p>
  </w:footnote>
  <w:footnote w:type="continuationSeparator" w:id="0">
    <w:p w14:paraId="3D00D623" w14:textId="77777777" w:rsidR="00454B57" w:rsidRDefault="00454B57" w:rsidP="00454B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2B4F" w14:textId="77777777" w:rsidR="00454B57" w:rsidRDefault="00454B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D911F" w14:textId="77777777" w:rsidR="00454B57" w:rsidRDefault="00454B5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92954" w14:textId="77777777" w:rsidR="00454B57" w:rsidRDefault="00454B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C4172"/>
    <w:multiLevelType w:val="multilevel"/>
    <w:tmpl w:val="49989A46"/>
    <w:lvl w:ilvl="0">
      <w:start w:val="1"/>
      <w:numFmt w:val="decimal"/>
      <w:lvlText w:val="%1."/>
      <w:lvlJc w:val="left"/>
      <w:pPr>
        <w:ind w:left="360" w:hanging="360"/>
      </w:pPr>
      <w:rPr>
        <w:rFonts w:ascii="Marianne" w:hAnsi="Marianne"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1F081B71"/>
    <w:multiLevelType w:val="hybridMultilevel"/>
    <w:tmpl w:val="DDA22132"/>
    <w:lvl w:ilvl="0" w:tplc="FE26BC84">
      <w:numFmt w:val="bullet"/>
      <w:lvlText w:val="-"/>
      <w:lvlJc w:val="left"/>
      <w:pPr>
        <w:ind w:left="827" w:hanging="369"/>
      </w:pPr>
      <w:rPr>
        <w:rFonts w:ascii="Times New Roman" w:eastAsia="Times New Roman" w:hAnsi="Times New Roman" w:cs="Times New Roman" w:hint="default"/>
        <w:spacing w:val="0"/>
        <w:w w:val="99"/>
        <w:lang w:val="fr-FR" w:eastAsia="en-US" w:bidi="ar-SA"/>
      </w:rPr>
    </w:lvl>
    <w:lvl w:ilvl="1" w:tplc="8DEE846C">
      <w:numFmt w:val="bullet"/>
      <w:lvlText w:val="•"/>
      <w:lvlJc w:val="left"/>
      <w:pPr>
        <w:ind w:left="1766" w:hanging="369"/>
      </w:pPr>
      <w:rPr>
        <w:rFonts w:hint="default"/>
        <w:lang w:val="fr-FR" w:eastAsia="en-US" w:bidi="ar-SA"/>
      </w:rPr>
    </w:lvl>
    <w:lvl w:ilvl="2" w:tplc="BA1EB226">
      <w:numFmt w:val="bullet"/>
      <w:lvlText w:val="•"/>
      <w:lvlJc w:val="left"/>
      <w:pPr>
        <w:ind w:left="2713" w:hanging="369"/>
      </w:pPr>
      <w:rPr>
        <w:rFonts w:hint="default"/>
        <w:lang w:val="fr-FR" w:eastAsia="en-US" w:bidi="ar-SA"/>
      </w:rPr>
    </w:lvl>
    <w:lvl w:ilvl="3" w:tplc="D1007318">
      <w:numFmt w:val="bullet"/>
      <w:lvlText w:val="•"/>
      <w:lvlJc w:val="left"/>
      <w:pPr>
        <w:ind w:left="3659" w:hanging="369"/>
      </w:pPr>
      <w:rPr>
        <w:rFonts w:hint="default"/>
        <w:lang w:val="fr-FR" w:eastAsia="en-US" w:bidi="ar-SA"/>
      </w:rPr>
    </w:lvl>
    <w:lvl w:ilvl="4" w:tplc="C99C1708">
      <w:numFmt w:val="bullet"/>
      <w:lvlText w:val="•"/>
      <w:lvlJc w:val="left"/>
      <w:pPr>
        <w:ind w:left="4606" w:hanging="369"/>
      </w:pPr>
      <w:rPr>
        <w:rFonts w:hint="default"/>
        <w:lang w:val="fr-FR" w:eastAsia="en-US" w:bidi="ar-SA"/>
      </w:rPr>
    </w:lvl>
    <w:lvl w:ilvl="5" w:tplc="0E342D4A">
      <w:numFmt w:val="bullet"/>
      <w:lvlText w:val="•"/>
      <w:lvlJc w:val="left"/>
      <w:pPr>
        <w:ind w:left="5553" w:hanging="369"/>
      </w:pPr>
      <w:rPr>
        <w:rFonts w:hint="default"/>
        <w:lang w:val="fr-FR" w:eastAsia="en-US" w:bidi="ar-SA"/>
      </w:rPr>
    </w:lvl>
    <w:lvl w:ilvl="6" w:tplc="E5F0C2AA">
      <w:numFmt w:val="bullet"/>
      <w:lvlText w:val="•"/>
      <w:lvlJc w:val="left"/>
      <w:pPr>
        <w:ind w:left="6499" w:hanging="369"/>
      </w:pPr>
      <w:rPr>
        <w:rFonts w:hint="default"/>
        <w:lang w:val="fr-FR" w:eastAsia="en-US" w:bidi="ar-SA"/>
      </w:rPr>
    </w:lvl>
    <w:lvl w:ilvl="7" w:tplc="A5262F54">
      <w:numFmt w:val="bullet"/>
      <w:lvlText w:val="•"/>
      <w:lvlJc w:val="left"/>
      <w:pPr>
        <w:ind w:left="7446" w:hanging="369"/>
      </w:pPr>
      <w:rPr>
        <w:rFonts w:hint="default"/>
        <w:lang w:val="fr-FR" w:eastAsia="en-US" w:bidi="ar-SA"/>
      </w:rPr>
    </w:lvl>
    <w:lvl w:ilvl="8" w:tplc="182006F0">
      <w:numFmt w:val="bullet"/>
      <w:lvlText w:val="•"/>
      <w:lvlJc w:val="left"/>
      <w:pPr>
        <w:ind w:left="8393" w:hanging="369"/>
      </w:pPr>
      <w:rPr>
        <w:rFonts w:hint="default"/>
        <w:lang w:val="fr-FR" w:eastAsia="en-US" w:bidi="ar-SA"/>
      </w:rPr>
    </w:lvl>
  </w:abstractNum>
  <w:abstractNum w:abstractNumId="2" w15:restartNumberingAfterBreak="0">
    <w:nsid w:val="2BDF3F77"/>
    <w:multiLevelType w:val="hybridMultilevel"/>
    <w:tmpl w:val="F990CEC8"/>
    <w:lvl w:ilvl="0" w:tplc="7F345554">
      <w:numFmt w:val="bullet"/>
      <w:lvlText w:val=""/>
      <w:lvlJc w:val="left"/>
      <w:pPr>
        <w:ind w:left="720" w:hanging="360"/>
      </w:pPr>
      <w:rPr>
        <w:rFonts w:ascii="Wingdings" w:eastAsia="Marianne" w:hAnsi="Wingdings" w:cs="Marianne" w:hint="default"/>
        <w:color w:val="00000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200F67"/>
    <w:multiLevelType w:val="hybridMultilevel"/>
    <w:tmpl w:val="24568106"/>
    <w:lvl w:ilvl="0" w:tplc="23F4A568">
      <w:start w:val="1"/>
      <w:numFmt w:val="decimal"/>
      <w:lvlText w:val="%1)"/>
      <w:lvlJc w:val="left"/>
      <w:pPr>
        <w:ind w:left="1128" w:hanging="386"/>
      </w:pPr>
      <w:rPr>
        <w:rFonts w:ascii="Arial" w:eastAsia="Arial" w:hAnsi="Arial" w:cs="Arial" w:hint="default"/>
        <w:b w:val="0"/>
        <w:bCs w:val="0"/>
        <w:i w:val="0"/>
        <w:iCs w:val="0"/>
        <w:color w:val="000008"/>
        <w:spacing w:val="-1"/>
        <w:w w:val="107"/>
        <w:sz w:val="19"/>
        <w:szCs w:val="19"/>
        <w:lang w:val="fr-FR" w:eastAsia="en-US" w:bidi="ar-SA"/>
      </w:rPr>
    </w:lvl>
    <w:lvl w:ilvl="1" w:tplc="06765298">
      <w:numFmt w:val="bullet"/>
      <w:lvlText w:val="-"/>
      <w:lvlJc w:val="left"/>
      <w:pPr>
        <w:ind w:left="1116" w:hanging="370"/>
      </w:pPr>
      <w:rPr>
        <w:rFonts w:ascii="Calibri" w:eastAsia="Calibri" w:hAnsi="Calibri" w:cs="Calibri" w:hint="default"/>
        <w:spacing w:val="0"/>
        <w:w w:val="99"/>
        <w:lang w:val="fr-FR" w:eastAsia="en-US" w:bidi="ar-SA"/>
      </w:rPr>
    </w:lvl>
    <w:lvl w:ilvl="2" w:tplc="1E3665C2">
      <w:numFmt w:val="bullet"/>
      <w:lvlText w:val=""/>
      <w:lvlJc w:val="left"/>
      <w:pPr>
        <w:ind w:left="1484" w:hanging="366"/>
      </w:pPr>
      <w:rPr>
        <w:rFonts w:ascii="Wingdings" w:eastAsia="Wingdings" w:hAnsi="Wingdings" w:cs="Wingdings" w:hint="default"/>
        <w:b w:val="0"/>
        <w:bCs w:val="0"/>
        <w:i w:val="0"/>
        <w:iCs w:val="0"/>
        <w:color w:val="000009"/>
        <w:spacing w:val="0"/>
        <w:w w:val="99"/>
        <w:sz w:val="20"/>
        <w:szCs w:val="20"/>
        <w:lang w:val="fr-FR" w:eastAsia="en-US" w:bidi="ar-SA"/>
      </w:rPr>
    </w:lvl>
    <w:lvl w:ilvl="3" w:tplc="54440D28">
      <w:numFmt w:val="bullet"/>
      <w:lvlText w:val="•"/>
      <w:lvlJc w:val="left"/>
      <w:pPr>
        <w:ind w:left="3436" w:hanging="366"/>
      </w:pPr>
      <w:rPr>
        <w:rFonts w:hint="default"/>
        <w:lang w:val="fr-FR" w:eastAsia="en-US" w:bidi="ar-SA"/>
      </w:rPr>
    </w:lvl>
    <w:lvl w:ilvl="4" w:tplc="12F45FD8">
      <w:numFmt w:val="bullet"/>
      <w:lvlText w:val="•"/>
      <w:lvlJc w:val="left"/>
      <w:pPr>
        <w:ind w:left="4415" w:hanging="366"/>
      </w:pPr>
      <w:rPr>
        <w:rFonts w:hint="default"/>
        <w:lang w:val="fr-FR" w:eastAsia="en-US" w:bidi="ar-SA"/>
      </w:rPr>
    </w:lvl>
    <w:lvl w:ilvl="5" w:tplc="5FF24A8E">
      <w:numFmt w:val="bullet"/>
      <w:lvlText w:val="•"/>
      <w:lvlJc w:val="left"/>
      <w:pPr>
        <w:ind w:left="5393" w:hanging="366"/>
      </w:pPr>
      <w:rPr>
        <w:rFonts w:hint="default"/>
        <w:lang w:val="fr-FR" w:eastAsia="en-US" w:bidi="ar-SA"/>
      </w:rPr>
    </w:lvl>
    <w:lvl w:ilvl="6" w:tplc="9910794E">
      <w:numFmt w:val="bullet"/>
      <w:lvlText w:val="•"/>
      <w:lvlJc w:val="left"/>
      <w:pPr>
        <w:ind w:left="6372" w:hanging="366"/>
      </w:pPr>
      <w:rPr>
        <w:rFonts w:hint="default"/>
        <w:lang w:val="fr-FR" w:eastAsia="en-US" w:bidi="ar-SA"/>
      </w:rPr>
    </w:lvl>
    <w:lvl w:ilvl="7" w:tplc="03B220DC">
      <w:numFmt w:val="bullet"/>
      <w:lvlText w:val="•"/>
      <w:lvlJc w:val="left"/>
      <w:pPr>
        <w:ind w:left="7350" w:hanging="366"/>
      </w:pPr>
      <w:rPr>
        <w:rFonts w:hint="default"/>
        <w:lang w:val="fr-FR" w:eastAsia="en-US" w:bidi="ar-SA"/>
      </w:rPr>
    </w:lvl>
    <w:lvl w:ilvl="8" w:tplc="0228FCC8">
      <w:numFmt w:val="bullet"/>
      <w:lvlText w:val="•"/>
      <w:lvlJc w:val="left"/>
      <w:pPr>
        <w:ind w:left="8329" w:hanging="366"/>
      </w:pPr>
      <w:rPr>
        <w:rFonts w:hint="default"/>
        <w:lang w:val="fr-FR" w:eastAsia="en-US" w:bidi="ar-SA"/>
      </w:rPr>
    </w:lvl>
  </w:abstractNum>
  <w:abstractNum w:abstractNumId="4" w15:restartNumberingAfterBreak="0">
    <w:nsid w:val="568044A9"/>
    <w:multiLevelType w:val="hybridMultilevel"/>
    <w:tmpl w:val="9E5E1C10"/>
    <w:lvl w:ilvl="0" w:tplc="DDA2255C">
      <w:start w:val="1"/>
      <w:numFmt w:val="decimal"/>
      <w:lvlText w:val="%1-"/>
      <w:lvlJc w:val="left"/>
      <w:pPr>
        <w:ind w:left="404" w:hanging="247"/>
      </w:pPr>
      <w:rPr>
        <w:rFonts w:ascii="Arial" w:eastAsia="Arial" w:hAnsi="Arial" w:cs="Arial" w:hint="default"/>
        <w:b w:val="0"/>
        <w:bCs w:val="0"/>
        <w:i w:val="0"/>
        <w:iCs w:val="0"/>
        <w:color w:val="000008"/>
        <w:spacing w:val="0"/>
        <w:w w:val="106"/>
        <w:sz w:val="19"/>
        <w:szCs w:val="19"/>
        <w:lang w:val="fr-FR" w:eastAsia="en-US" w:bidi="ar-SA"/>
      </w:rPr>
    </w:lvl>
    <w:lvl w:ilvl="1" w:tplc="AFC81504">
      <w:numFmt w:val="bullet"/>
      <w:lvlText w:val=""/>
      <w:lvlJc w:val="left"/>
      <w:pPr>
        <w:ind w:left="1485" w:hanging="367"/>
      </w:pPr>
      <w:rPr>
        <w:rFonts w:ascii="Wingdings" w:eastAsia="Wingdings" w:hAnsi="Wingdings" w:cs="Wingdings" w:hint="default"/>
        <w:b w:val="0"/>
        <w:bCs w:val="0"/>
        <w:i w:val="0"/>
        <w:iCs w:val="0"/>
        <w:color w:val="000009"/>
        <w:spacing w:val="0"/>
        <w:w w:val="99"/>
        <w:position w:val="-1"/>
        <w:sz w:val="20"/>
        <w:szCs w:val="20"/>
        <w:lang w:val="fr-FR" w:eastAsia="en-US" w:bidi="ar-SA"/>
      </w:rPr>
    </w:lvl>
    <w:lvl w:ilvl="2" w:tplc="9F065326">
      <w:numFmt w:val="bullet"/>
      <w:lvlText w:val="•"/>
      <w:lvlJc w:val="left"/>
      <w:pPr>
        <w:ind w:left="2458" w:hanging="367"/>
      </w:pPr>
      <w:rPr>
        <w:rFonts w:hint="default"/>
        <w:lang w:val="fr-FR" w:eastAsia="en-US" w:bidi="ar-SA"/>
      </w:rPr>
    </w:lvl>
    <w:lvl w:ilvl="3" w:tplc="4B380AE4">
      <w:numFmt w:val="bullet"/>
      <w:lvlText w:val="•"/>
      <w:lvlJc w:val="left"/>
      <w:pPr>
        <w:ind w:left="3436" w:hanging="367"/>
      </w:pPr>
      <w:rPr>
        <w:rFonts w:hint="default"/>
        <w:lang w:val="fr-FR" w:eastAsia="en-US" w:bidi="ar-SA"/>
      </w:rPr>
    </w:lvl>
    <w:lvl w:ilvl="4" w:tplc="2E68901C">
      <w:numFmt w:val="bullet"/>
      <w:lvlText w:val="•"/>
      <w:lvlJc w:val="left"/>
      <w:pPr>
        <w:ind w:left="4415" w:hanging="367"/>
      </w:pPr>
      <w:rPr>
        <w:rFonts w:hint="default"/>
        <w:lang w:val="fr-FR" w:eastAsia="en-US" w:bidi="ar-SA"/>
      </w:rPr>
    </w:lvl>
    <w:lvl w:ilvl="5" w:tplc="E882753E">
      <w:numFmt w:val="bullet"/>
      <w:lvlText w:val="•"/>
      <w:lvlJc w:val="left"/>
      <w:pPr>
        <w:ind w:left="5393" w:hanging="367"/>
      </w:pPr>
      <w:rPr>
        <w:rFonts w:hint="default"/>
        <w:lang w:val="fr-FR" w:eastAsia="en-US" w:bidi="ar-SA"/>
      </w:rPr>
    </w:lvl>
    <w:lvl w:ilvl="6" w:tplc="3D7AFE14">
      <w:numFmt w:val="bullet"/>
      <w:lvlText w:val="•"/>
      <w:lvlJc w:val="left"/>
      <w:pPr>
        <w:ind w:left="6372" w:hanging="367"/>
      </w:pPr>
      <w:rPr>
        <w:rFonts w:hint="default"/>
        <w:lang w:val="fr-FR" w:eastAsia="en-US" w:bidi="ar-SA"/>
      </w:rPr>
    </w:lvl>
    <w:lvl w:ilvl="7" w:tplc="067AC8AE">
      <w:numFmt w:val="bullet"/>
      <w:lvlText w:val="•"/>
      <w:lvlJc w:val="left"/>
      <w:pPr>
        <w:ind w:left="7350" w:hanging="367"/>
      </w:pPr>
      <w:rPr>
        <w:rFonts w:hint="default"/>
        <w:lang w:val="fr-FR" w:eastAsia="en-US" w:bidi="ar-SA"/>
      </w:rPr>
    </w:lvl>
    <w:lvl w:ilvl="8" w:tplc="70421D16">
      <w:numFmt w:val="bullet"/>
      <w:lvlText w:val="•"/>
      <w:lvlJc w:val="left"/>
      <w:pPr>
        <w:ind w:left="8329" w:hanging="367"/>
      </w:pPr>
      <w:rPr>
        <w:rFonts w:hint="default"/>
        <w:lang w:val="fr-FR" w:eastAsia="en-US" w:bidi="ar-SA"/>
      </w:rPr>
    </w:lvl>
  </w:abstractNum>
  <w:abstractNum w:abstractNumId="5" w15:restartNumberingAfterBreak="0">
    <w:nsid w:val="5F591A2C"/>
    <w:multiLevelType w:val="multilevel"/>
    <w:tmpl w:val="6884EE44"/>
    <w:lvl w:ilvl="0">
      <w:start w:val="7"/>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68A30C24"/>
    <w:multiLevelType w:val="hybridMultilevel"/>
    <w:tmpl w:val="CC961756"/>
    <w:lvl w:ilvl="0" w:tplc="B8BEDBA8">
      <w:start w:val="1"/>
      <w:numFmt w:val="decimal"/>
      <w:lvlText w:val="%1)"/>
      <w:lvlJc w:val="left"/>
      <w:pPr>
        <w:ind w:left="1116" w:hanging="735"/>
      </w:pPr>
      <w:rPr>
        <w:rFonts w:ascii="Arial" w:eastAsia="Arial" w:hAnsi="Arial" w:cs="Arial" w:hint="default"/>
        <w:b w:val="0"/>
        <w:bCs w:val="0"/>
        <w:i w:val="0"/>
        <w:iCs w:val="0"/>
        <w:color w:val="000008"/>
        <w:spacing w:val="-1"/>
        <w:w w:val="107"/>
        <w:sz w:val="19"/>
        <w:szCs w:val="19"/>
        <w:lang w:val="fr-FR" w:eastAsia="en-US" w:bidi="ar-SA"/>
      </w:rPr>
    </w:lvl>
    <w:lvl w:ilvl="1" w:tplc="5B66F5C0">
      <w:numFmt w:val="bullet"/>
      <w:lvlText w:val=""/>
      <w:lvlJc w:val="left"/>
      <w:pPr>
        <w:ind w:left="1489" w:hanging="371"/>
      </w:pPr>
      <w:rPr>
        <w:rFonts w:ascii="Wingdings" w:eastAsia="Wingdings" w:hAnsi="Wingdings" w:cs="Wingdings" w:hint="default"/>
        <w:b w:val="0"/>
        <w:bCs w:val="0"/>
        <w:i w:val="0"/>
        <w:iCs w:val="0"/>
        <w:color w:val="000009"/>
        <w:spacing w:val="0"/>
        <w:w w:val="99"/>
        <w:position w:val="-1"/>
        <w:sz w:val="20"/>
        <w:szCs w:val="20"/>
        <w:lang w:val="fr-FR" w:eastAsia="en-US" w:bidi="ar-SA"/>
      </w:rPr>
    </w:lvl>
    <w:lvl w:ilvl="2" w:tplc="80F0F5AC">
      <w:numFmt w:val="bullet"/>
      <w:lvlText w:val="•"/>
      <w:lvlJc w:val="left"/>
      <w:pPr>
        <w:ind w:left="2458" w:hanging="371"/>
      </w:pPr>
      <w:rPr>
        <w:rFonts w:hint="default"/>
        <w:lang w:val="fr-FR" w:eastAsia="en-US" w:bidi="ar-SA"/>
      </w:rPr>
    </w:lvl>
    <w:lvl w:ilvl="3" w:tplc="5A34E75C">
      <w:numFmt w:val="bullet"/>
      <w:lvlText w:val="•"/>
      <w:lvlJc w:val="left"/>
      <w:pPr>
        <w:ind w:left="3436" w:hanging="371"/>
      </w:pPr>
      <w:rPr>
        <w:rFonts w:hint="default"/>
        <w:lang w:val="fr-FR" w:eastAsia="en-US" w:bidi="ar-SA"/>
      </w:rPr>
    </w:lvl>
    <w:lvl w:ilvl="4" w:tplc="7B32B0E0">
      <w:numFmt w:val="bullet"/>
      <w:lvlText w:val="•"/>
      <w:lvlJc w:val="left"/>
      <w:pPr>
        <w:ind w:left="4415" w:hanging="371"/>
      </w:pPr>
      <w:rPr>
        <w:rFonts w:hint="default"/>
        <w:lang w:val="fr-FR" w:eastAsia="en-US" w:bidi="ar-SA"/>
      </w:rPr>
    </w:lvl>
    <w:lvl w:ilvl="5" w:tplc="2B6ADB74">
      <w:numFmt w:val="bullet"/>
      <w:lvlText w:val="•"/>
      <w:lvlJc w:val="left"/>
      <w:pPr>
        <w:ind w:left="5393" w:hanging="371"/>
      </w:pPr>
      <w:rPr>
        <w:rFonts w:hint="default"/>
        <w:lang w:val="fr-FR" w:eastAsia="en-US" w:bidi="ar-SA"/>
      </w:rPr>
    </w:lvl>
    <w:lvl w:ilvl="6" w:tplc="804EB298">
      <w:numFmt w:val="bullet"/>
      <w:lvlText w:val="•"/>
      <w:lvlJc w:val="left"/>
      <w:pPr>
        <w:ind w:left="6372" w:hanging="371"/>
      </w:pPr>
      <w:rPr>
        <w:rFonts w:hint="default"/>
        <w:lang w:val="fr-FR" w:eastAsia="en-US" w:bidi="ar-SA"/>
      </w:rPr>
    </w:lvl>
    <w:lvl w:ilvl="7" w:tplc="14E016AE">
      <w:numFmt w:val="bullet"/>
      <w:lvlText w:val="•"/>
      <w:lvlJc w:val="left"/>
      <w:pPr>
        <w:ind w:left="7350" w:hanging="371"/>
      </w:pPr>
      <w:rPr>
        <w:rFonts w:hint="default"/>
        <w:lang w:val="fr-FR" w:eastAsia="en-US" w:bidi="ar-SA"/>
      </w:rPr>
    </w:lvl>
    <w:lvl w:ilvl="8" w:tplc="626E7FE2">
      <w:numFmt w:val="bullet"/>
      <w:lvlText w:val="•"/>
      <w:lvlJc w:val="left"/>
      <w:pPr>
        <w:ind w:left="8329" w:hanging="371"/>
      </w:pPr>
      <w:rPr>
        <w:rFonts w:hint="default"/>
        <w:lang w:val="fr-FR" w:eastAsia="en-US" w:bidi="ar-SA"/>
      </w:rPr>
    </w:lvl>
  </w:abstractNum>
  <w:num w:numId="1" w16cid:durableId="823737077">
    <w:abstractNumId w:val="3"/>
  </w:num>
  <w:num w:numId="2" w16cid:durableId="1294479295">
    <w:abstractNumId w:val="4"/>
  </w:num>
  <w:num w:numId="3" w16cid:durableId="1418137755">
    <w:abstractNumId w:val="1"/>
  </w:num>
  <w:num w:numId="4" w16cid:durableId="516819016">
    <w:abstractNumId w:val="6"/>
  </w:num>
  <w:num w:numId="5" w16cid:durableId="672954730">
    <w:abstractNumId w:val="5"/>
  </w:num>
  <w:num w:numId="6" w16cid:durableId="28654479">
    <w:abstractNumId w:val="0"/>
  </w:num>
  <w:num w:numId="7" w16cid:durableId="438061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CA3"/>
    <w:rsid w:val="001E70D7"/>
    <w:rsid w:val="00447CA3"/>
    <w:rsid w:val="00454B57"/>
    <w:rsid w:val="007A59E1"/>
    <w:rsid w:val="00DB10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93A46"/>
  <w15:chartTrackingRefBased/>
  <w15:docId w15:val="{9A9A68F9-E6BB-49DB-BB33-C5101239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CA3"/>
    <w:pPr>
      <w:widowControl w:val="0"/>
      <w:autoSpaceDE w:val="0"/>
      <w:autoSpaceDN w:val="0"/>
      <w:spacing w:after="0" w:line="240" w:lineRule="auto"/>
    </w:pPr>
    <w:rPr>
      <w:rFonts w:ascii="Marianne" w:eastAsia="Marianne" w:hAnsi="Marianne" w:cs="Marianne"/>
      <w:kern w:val="0"/>
      <w14:ligatures w14:val="none"/>
    </w:rPr>
  </w:style>
  <w:style w:type="paragraph" w:styleId="Titre1">
    <w:name w:val="heading 1"/>
    <w:basedOn w:val="Normal"/>
    <w:next w:val="Normal"/>
    <w:link w:val="Titre1Car"/>
    <w:uiPriority w:val="9"/>
    <w:qFormat/>
    <w:rsid w:val="00447C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47C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47CA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47CA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47CA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47CA3"/>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47CA3"/>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47CA3"/>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47CA3"/>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7CA3"/>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47CA3"/>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47CA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47CA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47CA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47CA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47CA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47CA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47CA3"/>
    <w:rPr>
      <w:rFonts w:eastAsiaTheme="majorEastAsia" w:cstheme="majorBidi"/>
      <w:color w:val="272727" w:themeColor="text1" w:themeTint="D8"/>
    </w:rPr>
  </w:style>
  <w:style w:type="paragraph" w:styleId="Titre">
    <w:name w:val="Title"/>
    <w:basedOn w:val="Normal"/>
    <w:next w:val="Normal"/>
    <w:link w:val="TitreCar"/>
    <w:uiPriority w:val="10"/>
    <w:qFormat/>
    <w:rsid w:val="00447CA3"/>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47CA3"/>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47CA3"/>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47CA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47CA3"/>
    <w:pPr>
      <w:spacing w:before="160"/>
      <w:jc w:val="center"/>
    </w:pPr>
    <w:rPr>
      <w:i/>
      <w:iCs/>
      <w:color w:val="404040" w:themeColor="text1" w:themeTint="BF"/>
    </w:rPr>
  </w:style>
  <w:style w:type="character" w:customStyle="1" w:styleId="CitationCar">
    <w:name w:val="Citation Car"/>
    <w:basedOn w:val="Policepardfaut"/>
    <w:link w:val="Citation"/>
    <w:uiPriority w:val="29"/>
    <w:rsid w:val="00447CA3"/>
    <w:rPr>
      <w:i/>
      <w:iCs/>
      <w:color w:val="404040" w:themeColor="text1" w:themeTint="BF"/>
    </w:rPr>
  </w:style>
  <w:style w:type="paragraph" w:styleId="Paragraphedeliste">
    <w:name w:val="List Paragraph"/>
    <w:basedOn w:val="Normal"/>
    <w:link w:val="ParagraphedelisteCar"/>
    <w:uiPriority w:val="1"/>
    <w:qFormat/>
    <w:rsid w:val="00447CA3"/>
    <w:pPr>
      <w:ind w:left="720"/>
      <w:contextualSpacing/>
    </w:pPr>
  </w:style>
  <w:style w:type="character" w:styleId="Accentuationintense">
    <w:name w:val="Intense Emphasis"/>
    <w:basedOn w:val="Policepardfaut"/>
    <w:uiPriority w:val="21"/>
    <w:qFormat/>
    <w:rsid w:val="00447CA3"/>
    <w:rPr>
      <w:i/>
      <w:iCs/>
      <w:color w:val="0F4761" w:themeColor="accent1" w:themeShade="BF"/>
    </w:rPr>
  </w:style>
  <w:style w:type="paragraph" w:styleId="Citationintense">
    <w:name w:val="Intense Quote"/>
    <w:basedOn w:val="Normal"/>
    <w:next w:val="Normal"/>
    <w:link w:val="CitationintenseCar"/>
    <w:uiPriority w:val="30"/>
    <w:qFormat/>
    <w:rsid w:val="00447C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47CA3"/>
    <w:rPr>
      <w:i/>
      <w:iCs/>
      <w:color w:val="0F4761" w:themeColor="accent1" w:themeShade="BF"/>
    </w:rPr>
  </w:style>
  <w:style w:type="character" w:styleId="Rfrenceintense">
    <w:name w:val="Intense Reference"/>
    <w:basedOn w:val="Policepardfaut"/>
    <w:uiPriority w:val="32"/>
    <w:qFormat/>
    <w:rsid w:val="00447CA3"/>
    <w:rPr>
      <w:b/>
      <w:bCs/>
      <w:smallCaps/>
      <w:color w:val="0F4761" w:themeColor="accent1" w:themeShade="BF"/>
      <w:spacing w:val="5"/>
    </w:rPr>
  </w:style>
  <w:style w:type="paragraph" w:styleId="Corpsdetexte">
    <w:name w:val="Body Text"/>
    <w:basedOn w:val="Normal"/>
    <w:link w:val="CorpsdetexteCar"/>
    <w:uiPriority w:val="1"/>
    <w:qFormat/>
    <w:rsid w:val="00447CA3"/>
    <w:rPr>
      <w:sz w:val="20"/>
      <w:szCs w:val="20"/>
    </w:rPr>
  </w:style>
  <w:style w:type="character" w:customStyle="1" w:styleId="CorpsdetexteCar">
    <w:name w:val="Corps de texte Car"/>
    <w:basedOn w:val="Policepardfaut"/>
    <w:link w:val="Corpsdetexte"/>
    <w:uiPriority w:val="1"/>
    <w:rsid w:val="00447CA3"/>
    <w:rPr>
      <w:rFonts w:ascii="Marianne" w:eastAsia="Marianne" w:hAnsi="Marianne" w:cs="Marianne"/>
      <w:kern w:val="0"/>
      <w:sz w:val="20"/>
      <w:szCs w:val="20"/>
      <w14:ligatures w14:val="none"/>
    </w:rPr>
  </w:style>
  <w:style w:type="character" w:styleId="Lienhypertexte">
    <w:name w:val="Hyperlink"/>
    <w:basedOn w:val="Policepardfaut"/>
    <w:uiPriority w:val="99"/>
    <w:unhideWhenUsed/>
    <w:rsid w:val="00447CA3"/>
    <w:rPr>
      <w:color w:val="467886" w:themeColor="hyperlink"/>
      <w:u w:val="single"/>
    </w:rPr>
  </w:style>
  <w:style w:type="character" w:customStyle="1" w:styleId="ParagraphedelisteCar">
    <w:name w:val="Paragraphe de liste Car"/>
    <w:basedOn w:val="Policepardfaut"/>
    <w:link w:val="Paragraphedeliste"/>
    <w:uiPriority w:val="1"/>
    <w:rsid w:val="00447CA3"/>
  </w:style>
  <w:style w:type="paragraph" w:styleId="En-tte">
    <w:name w:val="header"/>
    <w:basedOn w:val="Normal"/>
    <w:link w:val="En-tteCar"/>
    <w:uiPriority w:val="99"/>
    <w:unhideWhenUsed/>
    <w:rsid w:val="00454B57"/>
    <w:pPr>
      <w:tabs>
        <w:tab w:val="center" w:pos="4536"/>
        <w:tab w:val="right" w:pos="9072"/>
      </w:tabs>
    </w:pPr>
  </w:style>
  <w:style w:type="character" w:customStyle="1" w:styleId="En-tteCar">
    <w:name w:val="En-tête Car"/>
    <w:basedOn w:val="Policepardfaut"/>
    <w:link w:val="En-tte"/>
    <w:uiPriority w:val="99"/>
    <w:rsid w:val="00454B57"/>
    <w:rPr>
      <w:rFonts w:ascii="Marianne" w:eastAsia="Marianne" w:hAnsi="Marianne" w:cs="Marianne"/>
      <w:kern w:val="0"/>
      <w14:ligatures w14:val="none"/>
    </w:rPr>
  </w:style>
  <w:style w:type="paragraph" w:styleId="Pieddepage">
    <w:name w:val="footer"/>
    <w:basedOn w:val="Normal"/>
    <w:link w:val="PieddepageCar"/>
    <w:uiPriority w:val="99"/>
    <w:unhideWhenUsed/>
    <w:rsid w:val="00454B57"/>
    <w:pPr>
      <w:tabs>
        <w:tab w:val="center" w:pos="4536"/>
        <w:tab w:val="right" w:pos="9072"/>
      </w:tabs>
    </w:pPr>
  </w:style>
  <w:style w:type="character" w:customStyle="1" w:styleId="PieddepageCar">
    <w:name w:val="Pied de page Car"/>
    <w:basedOn w:val="Policepardfaut"/>
    <w:link w:val="Pieddepage"/>
    <w:uiPriority w:val="99"/>
    <w:rsid w:val="00454B57"/>
    <w:rPr>
      <w:rFonts w:ascii="Marianne" w:eastAsia="Marianne" w:hAnsi="Marianne" w:cs="Marianne"/>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informationsociety/policy/esignature/eulegislation/trustedlists/i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ssi.gouv.fr/administration/reglementation/confiance-numerique/le-reglement-eidas/liste-nationale-de-confianc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c.europa.eu/information_society/policy/esignature/eu_legislation/trusted_lists/index_en.htm"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1101</Words>
  <Characters>6058</Characters>
  <Application>Microsoft Office Word</Application>
  <DocSecurity>0</DocSecurity>
  <Lines>50</Lines>
  <Paragraphs>14</Paragraphs>
  <ScaleCrop>false</ScaleCrop>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Lahoud Andres, Magali</dc:creator>
  <cp:keywords/>
  <dc:description/>
  <cp:lastModifiedBy>Lahoud Andres, Magali</cp:lastModifiedBy>
  <cp:revision>2</cp:revision>
  <dcterms:created xsi:type="dcterms:W3CDTF">2025-02-28T13:01:00Z</dcterms:created>
  <dcterms:modified xsi:type="dcterms:W3CDTF">2025-02-28T13:05:00Z</dcterms:modified>
</cp:coreProperties>
</file>